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E205E" w:rsidRDefault="005E205E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155A7" w:rsidRPr="0090265A" w:rsidRDefault="004155A7" w:rsidP="008B4C06">
      <w:pPr>
        <w:ind w:left="2694" w:right="3356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90265A">
        <w:rPr>
          <w:rFonts w:ascii="Arial" w:eastAsia="Calibri" w:hAnsi="Arial" w:cs="Arial"/>
          <w:b/>
          <w:sz w:val="24"/>
          <w:szCs w:val="24"/>
        </w:rPr>
        <w:t>T.C.</w:t>
      </w:r>
    </w:p>
    <w:p w:rsidR="00694611" w:rsidRPr="0090265A" w:rsidRDefault="004155A7" w:rsidP="00694611">
      <w:pPr>
        <w:ind w:right="22"/>
        <w:jc w:val="center"/>
        <w:rPr>
          <w:rFonts w:ascii="Arial" w:eastAsia="Calibri" w:hAnsi="Arial" w:cs="Arial"/>
          <w:b/>
          <w:sz w:val="24"/>
          <w:szCs w:val="24"/>
        </w:rPr>
      </w:pPr>
      <w:r w:rsidRPr="0090265A">
        <w:rPr>
          <w:rFonts w:ascii="Arial" w:eastAsia="Calibri" w:hAnsi="Arial" w:cs="Arial"/>
          <w:b/>
          <w:sz w:val="24"/>
          <w:szCs w:val="24"/>
        </w:rPr>
        <w:t xml:space="preserve">KONYA 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90265A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0265A">
        <w:rPr>
          <w:rFonts w:ascii="Arial" w:eastAsia="Calibri" w:hAnsi="Arial" w:cs="Arial"/>
          <w:b/>
          <w:sz w:val="24"/>
          <w:szCs w:val="24"/>
        </w:rPr>
        <w:t>KN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İ</w:t>
      </w:r>
      <w:r w:rsidRPr="0090265A">
        <w:rPr>
          <w:rFonts w:ascii="Arial" w:eastAsia="Calibri" w:hAnsi="Arial" w:cs="Arial"/>
          <w:b/>
          <w:sz w:val="24"/>
          <w:szCs w:val="24"/>
        </w:rPr>
        <w:t xml:space="preserve">K 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Ü</w:t>
      </w:r>
      <w:r w:rsidRPr="0090265A">
        <w:rPr>
          <w:rFonts w:ascii="Arial" w:eastAsia="Calibri" w:hAnsi="Arial" w:cs="Arial"/>
          <w:b/>
          <w:sz w:val="24"/>
          <w:szCs w:val="24"/>
        </w:rPr>
        <w:t>N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İ</w:t>
      </w:r>
      <w:r w:rsidRPr="0090265A">
        <w:rPr>
          <w:rFonts w:ascii="Arial" w:eastAsia="Calibri" w:hAnsi="Arial" w:cs="Arial"/>
          <w:b/>
          <w:sz w:val="24"/>
          <w:szCs w:val="24"/>
        </w:rPr>
        <w:t>V</w:t>
      </w:r>
      <w:r w:rsidRPr="0090265A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R</w:t>
      </w:r>
      <w:r w:rsidRPr="0090265A">
        <w:rPr>
          <w:rFonts w:ascii="Arial" w:eastAsia="Calibri" w:hAnsi="Arial" w:cs="Arial"/>
          <w:b/>
          <w:spacing w:val="-4"/>
          <w:sz w:val="24"/>
          <w:szCs w:val="24"/>
        </w:rPr>
        <w:t>S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İT</w:t>
      </w:r>
      <w:r w:rsidRPr="0090265A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Pr="0090265A">
        <w:rPr>
          <w:rFonts w:ascii="Arial" w:eastAsia="Calibri" w:hAnsi="Arial" w:cs="Arial"/>
          <w:b/>
          <w:spacing w:val="1"/>
          <w:sz w:val="24"/>
          <w:szCs w:val="24"/>
        </w:rPr>
        <w:t>S</w:t>
      </w:r>
      <w:r w:rsidRPr="0090265A">
        <w:rPr>
          <w:rFonts w:ascii="Arial" w:eastAsia="Calibri" w:hAnsi="Arial" w:cs="Arial"/>
          <w:b/>
          <w:sz w:val="24"/>
          <w:szCs w:val="24"/>
        </w:rPr>
        <w:t>İ</w:t>
      </w:r>
      <w:r w:rsidR="00694611" w:rsidRPr="0090265A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7B7B2D" w:rsidRPr="0090265A" w:rsidRDefault="00694611" w:rsidP="00694611">
      <w:pPr>
        <w:ind w:right="22"/>
        <w:jc w:val="center"/>
        <w:rPr>
          <w:rFonts w:ascii="Arial" w:eastAsia="Calibri" w:hAnsi="Arial" w:cs="Arial"/>
          <w:b/>
          <w:sz w:val="24"/>
          <w:szCs w:val="24"/>
        </w:rPr>
      </w:pPr>
      <w:r w:rsidRPr="0090265A">
        <w:rPr>
          <w:rFonts w:ascii="Arial" w:eastAsia="Calibri" w:hAnsi="Arial" w:cs="Arial"/>
          <w:b/>
          <w:sz w:val="24"/>
          <w:szCs w:val="24"/>
        </w:rPr>
        <w:t xml:space="preserve">YAPAY </w:t>
      </w:r>
      <w:proofErr w:type="gramStart"/>
      <w:r w:rsidRPr="0090265A">
        <w:rPr>
          <w:rFonts w:ascii="Arial" w:eastAsia="Calibri" w:hAnsi="Arial" w:cs="Arial"/>
          <w:b/>
          <w:sz w:val="24"/>
          <w:szCs w:val="24"/>
        </w:rPr>
        <w:t>ZEKA</w:t>
      </w:r>
      <w:proofErr w:type="gramEnd"/>
      <w:r w:rsidRPr="0090265A">
        <w:rPr>
          <w:rFonts w:ascii="Arial" w:eastAsia="Calibri" w:hAnsi="Arial" w:cs="Arial"/>
          <w:b/>
          <w:sz w:val="24"/>
          <w:szCs w:val="24"/>
        </w:rPr>
        <w:t xml:space="preserve"> VE MAKİNE ÖĞ</w:t>
      </w:r>
      <w:r w:rsidR="00D93FA0" w:rsidRPr="0090265A">
        <w:rPr>
          <w:rFonts w:ascii="Arial" w:eastAsia="Calibri" w:hAnsi="Arial" w:cs="Arial"/>
          <w:b/>
          <w:sz w:val="24"/>
          <w:szCs w:val="24"/>
        </w:rPr>
        <w:t>REN</w:t>
      </w:r>
      <w:r w:rsidR="007B7B2D" w:rsidRPr="0090265A">
        <w:rPr>
          <w:rFonts w:ascii="Arial" w:eastAsia="Calibri" w:hAnsi="Arial" w:cs="Arial"/>
          <w:b/>
          <w:sz w:val="24"/>
          <w:szCs w:val="24"/>
        </w:rPr>
        <w:t>MESİ</w:t>
      </w:r>
    </w:p>
    <w:p w:rsidR="0091541C" w:rsidRPr="00694611" w:rsidRDefault="0090265A" w:rsidP="00694611">
      <w:pPr>
        <w:ind w:right="-21"/>
        <w:rPr>
          <w:rFonts w:eastAsia="Calibri"/>
          <w:b/>
          <w:sz w:val="24"/>
          <w:szCs w:val="24"/>
        </w:rPr>
      </w:pPr>
      <w:r>
        <w:rPr>
          <w:rFonts w:ascii="Arial" w:eastAsia="Calibri" w:hAnsi="Arial" w:cs="Arial"/>
          <w:b/>
          <w:spacing w:val="-2"/>
          <w:sz w:val="24"/>
          <w:szCs w:val="24"/>
        </w:rPr>
        <w:t xml:space="preserve">      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20</w:t>
      </w:r>
      <w:r w:rsidR="00234FB3" w:rsidRPr="0090265A">
        <w:rPr>
          <w:rFonts w:ascii="Arial" w:eastAsia="Calibri" w:hAnsi="Arial" w:cs="Arial"/>
          <w:b/>
          <w:spacing w:val="-1"/>
          <w:sz w:val="24"/>
          <w:szCs w:val="24"/>
        </w:rPr>
        <w:t>2</w:t>
      </w:r>
      <w:r w:rsidR="00B518D7" w:rsidRPr="0090265A">
        <w:rPr>
          <w:rFonts w:ascii="Arial" w:eastAsia="Calibri" w:hAnsi="Arial" w:cs="Arial"/>
          <w:b/>
          <w:spacing w:val="-1"/>
          <w:sz w:val="24"/>
          <w:szCs w:val="24"/>
        </w:rPr>
        <w:t>4</w:t>
      </w:r>
      <w:r w:rsidR="004155A7" w:rsidRPr="0090265A">
        <w:rPr>
          <w:rFonts w:ascii="Arial" w:eastAsia="Calibri" w:hAnsi="Arial" w:cs="Arial"/>
          <w:b/>
          <w:spacing w:val="3"/>
          <w:sz w:val="24"/>
          <w:szCs w:val="24"/>
        </w:rPr>
        <w:t xml:space="preserve"> </w:t>
      </w:r>
      <w:r w:rsidR="007F27C9" w:rsidRPr="0090265A">
        <w:rPr>
          <w:rFonts w:ascii="Arial" w:eastAsia="Calibri" w:hAnsi="Arial" w:cs="Arial"/>
          <w:b/>
          <w:spacing w:val="-2"/>
          <w:sz w:val="24"/>
          <w:szCs w:val="24"/>
        </w:rPr>
        <w:t>-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 xml:space="preserve"> 2</w:t>
      </w:r>
      <w:r w:rsidR="004155A7" w:rsidRPr="0090265A">
        <w:rPr>
          <w:rFonts w:ascii="Arial" w:eastAsia="Calibri" w:hAnsi="Arial" w:cs="Arial"/>
          <w:b/>
          <w:spacing w:val="3"/>
          <w:sz w:val="24"/>
          <w:szCs w:val="24"/>
        </w:rPr>
        <w:t>0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2</w:t>
      </w:r>
      <w:r w:rsidR="00B518D7" w:rsidRPr="0090265A">
        <w:rPr>
          <w:rFonts w:ascii="Arial" w:eastAsia="Calibri" w:hAnsi="Arial" w:cs="Arial"/>
          <w:b/>
          <w:sz w:val="24"/>
          <w:szCs w:val="24"/>
        </w:rPr>
        <w:t>5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 xml:space="preserve"> 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>Ğ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İTİ</w:t>
      </w:r>
      <w:r w:rsidR="004155A7" w:rsidRPr="0090265A">
        <w:rPr>
          <w:rFonts w:ascii="Arial" w:eastAsia="Calibri" w:hAnsi="Arial" w:cs="Arial"/>
          <w:b/>
          <w:spacing w:val="-1"/>
          <w:sz w:val="24"/>
          <w:szCs w:val="24"/>
        </w:rPr>
        <w:t>M</w:t>
      </w:r>
      <w:r w:rsidR="007F27C9" w:rsidRPr="0090265A">
        <w:rPr>
          <w:rFonts w:ascii="Arial" w:eastAsia="Calibri" w:hAnsi="Arial" w:cs="Arial"/>
          <w:b/>
          <w:spacing w:val="-2"/>
          <w:sz w:val="24"/>
          <w:szCs w:val="24"/>
        </w:rPr>
        <w:t>-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Ö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>Ğ</w:t>
      </w:r>
      <w:r w:rsidR="004155A7" w:rsidRPr="0090265A">
        <w:rPr>
          <w:rFonts w:ascii="Arial" w:eastAsia="Calibri" w:hAnsi="Arial" w:cs="Arial"/>
          <w:b/>
          <w:spacing w:val="6"/>
          <w:sz w:val="24"/>
          <w:szCs w:val="24"/>
        </w:rPr>
        <w:t>R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E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Tİ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 xml:space="preserve">M 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YI</w:t>
      </w:r>
      <w:r w:rsidR="004155A7" w:rsidRPr="0090265A">
        <w:rPr>
          <w:rFonts w:ascii="Arial" w:eastAsia="Calibri" w:hAnsi="Arial" w:cs="Arial"/>
          <w:b/>
          <w:spacing w:val="2"/>
          <w:sz w:val="24"/>
          <w:szCs w:val="24"/>
        </w:rPr>
        <w:t>L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 xml:space="preserve">I </w:t>
      </w:r>
      <w:r w:rsidR="004155A7" w:rsidRPr="0090265A">
        <w:rPr>
          <w:rFonts w:ascii="Arial" w:eastAsia="Calibri" w:hAnsi="Arial" w:cs="Arial"/>
          <w:b/>
          <w:spacing w:val="2"/>
          <w:sz w:val="24"/>
          <w:szCs w:val="24"/>
        </w:rPr>
        <w:t>ÖNLİSANS ve LİSANS A</w:t>
      </w:r>
      <w:r w:rsidR="004155A7" w:rsidRPr="0090265A">
        <w:rPr>
          <w:rFonts w:ascii="Arial" w:eastAsia="Calibri" w:hAnsi="Arial" w:cs="Arial"/>
          <w:b/>
          <w:spacing w:val="-5"/>
          <w:sz w:val="24"/>
          <w:szCs w:val="24"/>
        </w:rPr>
        <w:t>K</w:t>
      </w:r>
      <w:r w:rsidR="004155A7" w:rsidRPr="0090265A">
        <w:rPr>
          <w:rFonts w:ascii="Arial" w:eastAsia="Calibri" w:hAnsi="Arial" w:cs="Arial"/>
          <w:b/>
          <w:spacing w:val="2"/>
          <w:sz w:val="24"/>
          <w:szCs w:val="24"/>
        </w:rPr>
        <w:t>A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D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EM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İ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 xml:space="preserve">K 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="004155A7" w:rsidRPr="0090265A">
        <w:rPr>
          <w:rFonts w:ascii="Arial" w:eastAsia="Calibri" w:hAnsi="Arial" w:cs="Arial"/>
          <w:b/>
          <w:spacing w:val="2"/>
          <w:sz w:val="24"/>
          <w:szCs w:val="24"/>
        </w:rPr>
        <w:t>A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>KV</w:t>
      </w:r>
      <w:r w:rsidR="004155A7" w:rsidRPr="0090265A">
        <w:rPr>
          <w:rFonts w:ascii="Arial" w:eastAsia="Calibri" w:hAnsi="Arial" w:cs="Arial"/>
          <w:b/>
          <w:spacing w:val="1"/>
          <w:sz w:val="24"/>
          <w:szCs w:val="24"/>
        </w:rPr>
        <w:t>İ</w:t>
      </w:r>
      <w:r w:rsidR="004155A7" w:rsidRPr="0090265A">
        <w:rPr>
          <w:rFonts w:ascii="Arial" w:eastAsia="Calibri" w:hAnsi="Arial" w:cs="Arial"/>
          <w:b/>
          <w:spacing w:val="-2"/>
          <w:sz w:val="24"/>
          <w:szCs w:val="24"/>
        </w:rPr>
        <w:t>M</w:t>
      </w:r>
      <w:r w:rsidR="004155A7" w:rsidRPr="0090265A">
        <w:rPr>
          <w:rFonts w:ascii="Arial" w:eastAsia="Calibri" w:hAnsi="Arial" w:cs="Arial"/>
          <w:b/>
          <w:sz w:val="24"/>
          <w:szCs w:val="24"/>
        </w:rPr>
        <w:t>İ</w:t>
      </w:r>
    </w:p>
    <w:p w:rsidR="00694611" w:rsidRDefault="00694611" w:rsidP="004155A7">
      <w:pPr>
        <w:ind w:right="-21"/>
        <w:jc w:val="center"/>
        <w:rPr>
          <w:rFonts w:ascii="Arial" w:eastAsia="Calibri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7"/>
        <w:gridCol w:w="3264"/>
      </w:tblGrid>
      <w:tr w:rsidR="00886368" w:rsidRPr="00C044AF" w:rsidTr="007B7B2D">
        <w:trPr>
          <w:trHeight w:hRule="exact" w:val="427"/>
          <w:jc w:val="center"/>
        </w:trPr>
        <w:tc>
          <w:tcPr>
            <w:tcW w:w="9611" w:type="dxa"/>
            <w:gridSpan w:val="2"/>
            <w:shd w:val="clear" w:color="auto" w:fill="D99594" w:themeFill="accent2" w:themeFillTint="99"/>
          </w:tcPr>
          <w:p w:rsidR="00886368" w:rsidRPr="00C044AF" w:rsidRDefault="005F5585" w:rsidP="009C3C53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b/>
                <w:sz w:val="16"/>
                <w:szCs w:val="16"/>
              </w:rPr>
              <w:t>G</w:t>
            </w:r>
            <w:r w:rsidRPr="00C044AF">
              <w:rPr>
                <w:rFonts w:ascii="Arial" w:hAnsi="Arial" w:cs="Arial"/>
                <w:b/>
                <w:spacing w:val="1"/>
                <w:sz w:val="16"/>
                <w:szCs w:val="16"/>
              </w:rPr>
              <w:t>Ü</w:t>
            </w:r>
            <w:r w:rsidRPr="00C044AF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C044AF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044AF">
              <w:rPr>
                <w:rFonts w:ascii="Arial" w:hAnsi="Arial" w:cs="Arial"/>
                <w:b/>
                <w:sz w:val="16"/>
                <w:szCs w:val="16"/>
              </w:rPr>
              <w:t>YA</w:t>
            </w:r>
            <w:r w:rsidRPr="00C044AF">
              <w:rPr>
                <w:rFonts w:ascii="Arial" w:hAnsi="Arial" w:cs="Arial"/>
                <w:b/>
                <w:spacing w:val="-2"/>
                <w:sz w:val="16"/>
                <w:szCs w:val="16"/>
              </w:rPr>
              <w:t>R</w:t>
            </w:r>
            <w:r w:rsidRPr="00C044AF">
              <w:rPr>
                <w:rFonts w:ascii="Arial" w:hAnsi="Arial" w:cs="Arial"/>
                <w:b/>
                <w:spacing w:val="1"/>
                <w:sz w:val="16"/>
                <w:szCs w:val="16"/>
              </w:rPr>
              <w:t>I</w:t>
            </w:r>
            <w:r w:rsidRPr="00C044AF">
              <w:rPr>
                <w:rFonts w:ascii="Arial" w:hAnsi="Arial" w:cs="Arial"/>
                <w:b/>
                <w:spacing w:val="-1"/>
                <w:sz w:val="16"/>
                <w:szCs w:val="16"/>
              </w:rPr>
              <w:t>Y</w:t>
            </w:r>
            <w:r w:rsidRPr="00C044AF">
              <w:rPr>
                <w:rFonts w:ascii="Arial" w:hAnsi="Arial" w:cs="Arial"/>
                <w:b/>
                <w:spacing w:val="1"/>
                <w:sz w:val="16"/>
                <w:szCs w:val="16"/>
              </w:rPr>
              <w:t>I</w:t>
            </w:r>
            <w:r w:rsidRPr="00C044AF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012D6B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>Yarıyıl Katkı Payı/ Öğreni</w:t>
            </w:r>
            <w:r>
              <w:rPr>
                <w:rFonts w:ascii="Arial" w:hAnsi="Arial" w:cs="Arial"/>
                <w:sz w:val="16"/>
                <w:szCs w:val="16"/>
              </w:rPr>
              <w:t>m Ücreti Ödeme Süresi Başlangıcı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0C0BC5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Eylül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012D6B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>Danışmanlıkların Bölümlerce Belirlenmesinin Son Günü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7E29CE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Eylül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012D6B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Ders Kayıt İşlemleri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B518D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23 - 26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7B2D" w:rsidRPr="00010FBC">
              <w:rPr>
                <w:rFonts w:ascii="Arial" w:hAnsi="Arial" w:cs="Arial"/>
                <w:spacing w:val="2"/>
                <w:sz w:val="16"/>
                <w:szCs w:val="16"/>
              </w:rPr>
              <w:t>E</w:t>
            </w:r>
            <w:r w:rsidR="007B7B2D" w:rsidRPr="00010FBC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>lül</w:t>
            </w:r>
            <w:r w:rsidR="007B7B2D" w:rsidRPr="00010FB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012D6B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 xml:space="preserve">Danışman </w:t>
            </w:r>
            <w:r>
              <w:rPr>
                <w:rFonts w:ascii="Arial" w:hAnsi="Arial" w:cs="Arial"/>
                <w:sz w:val="16"/>
                <w:szCs w:val="16"/>
              </w:rPr>
              <w:t>Kontrolü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234FB3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Eylül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C84EAA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>D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>rs Dönemi</w:t>
            </w:r>
          </w:p>
        </w:tc>
        <w:tc>
          <w:tcPr>
            <w:tcW w:w="3264" w:type="dxa"/>
            <w:vAlign w:val="center"/>
          </w:tcPr>
          <w:p w:rsidR="007B7B2D" w:rsidRPr="00010FBC" w:rsidRDefault="007B7B2D" w:rsidP="009C3C53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010FBC">
              <w:rPr>
                <w:rFonts w:ascii="Arial" w:hAnsi="Arial" w:cs="Arial"/>
                <w:sz w:val="16"/>
                <w:szCs w:val="16"/>
              </w:rPr>
              <w:t xml:space="preserve"> Eylül</w:t>
            </w:r>
            <w:r>
              <w:rPr>
                <w:rFonts w:ascii="Arial" w:hAnsi="Arial" w:cs="Arial"/>
                <w:sz w:val="16"/>
                <w:szCs w:val="16"/>
              </w:rPr>
              <w:t xml:space="preserve"> – 10 Ocak</w:t>
            </w:r>
            <w:r w:rsidRPr="00010FBC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pacing w:val="-3"/>
                <w:sz w:val="16"/>
                <w:szCs w:val="16"/>
              </w:rPr>
              <w:t>Z</w:t>
            </w:r>
            <w:r w:rsidRPr="00C044AF">
              <w:rPr>
                <w:rFonts w:ascii="Arial" w:hAnsi="Arial" w:cs="Arial"/>
                <w:sz w:val="16"/>
                <w:szCs w:val="16"/>
              </w:rPr>
              <w:t xml:space="preserve">orunlu 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z w:val="16"/>
                <w:szCs w:val="16"/>
              </w:rPr>
              <w:t>b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C044AF">
              <w:rPr>
                <w:rFonts w:ascii="Arial" w:hAnsi="Arial" w:cs="Arial"/>
                <w:sz w:val="16"/>
                <w:szCs w:val="16"/>
              </w:rPr>
              <w:t>ı Dil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044AF"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 w:rsidRPr="00C044AF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C044AF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eastAsia="Arial" w:hAnsi="Arial" w:cs="Arial"/>
                <w:spacing w:val="2"/>
                <w:sz w:val="16"/>
                <w:szCs w:val="16"/>
              </w:rPr>
              <w:t>f</w:t>
            </w:r>
            <w:r w:rsidRPr="00C044AF"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 w:rsidRPr="00C044AF">
              <w:rPr>
                <w:rFonts w:ascii="Arial" w:eastAsia="Arial" w:hAnsi="Arial" w:cs="Arial"/>
                <w:spacing w:val="-4"/>
                <w:sz w:val="16"/>
                <w:szCs w:val="16"/>
              </w:rPr>
              <w:t>y</w:t>
            </w:r>
            <w:r w:rsidRPr="00C044AF">
              <w:rPr>
                <w:rFonts w:ascii="Arial" w:eastAsia="Arial" w:hAnsi="Arial" w:cs="Arial"/>
                <w:spacing w:val="2"/>
                <w:sz w:val="16"/>
                <w:szCs w:val="16"/>
              </w:rPr>
              <w:t>e</w:t>
            </w:r>
            <w:r w:rsidRPr="00C044AF"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C044AF"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 w:rsidRPr="00C044AF">
              <w:rPr>
                <w:rFonts w:ascii="Arial" w:eastAsia="Arial" w:hAnsi="Arial" w:cs="Arial"/>
                <w:sz w:val="16"/>
                <w:szCs w:val="16"/>
              </w:rPr>
              <w:t>İ</w:t>
            </w:r>
            <w:r w:rsidRPr="00C044AF">
              <w:rPr>
                <w:rFonts w:ascii="Arial" w:eastAsia="Arial" w:hAnsi="Arial" w:cs="Arial"/>
                <w:spacing w:val="1"/>
                <w:sz w:val="16"/>
                <w:szCs w:val="16"/>
              </w:rPr>
              <w:t>çi</w:t>
            </w:r>
            <w:r w:rsidRPr="00C044AF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C044AF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 w:rsidRPr="00C044AF"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 w:rsidRPr="00C044AF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C044AF">
              <w:rPr>
                <w:rFonts w:ascii="Arial" w:eastAsia="Arial" w:hAnsi="Arial" w:cs="Arial"/>
                <w:spacing w:val="1"/>
                <w:sz w:val="16"/>
                <w:szCs w:val="16"/>
              </w:rPr>
              <w:t>ş</w:t>
            </w:r>
            <w:r w:rsidRPr="00C044AF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uru Tarihi</w:t>
            </w:r>
          </w:p>
        </w:tc>
        <w:tc>
          <w:tcPr>
            <w:tcW w:w="3264" w:type="dxa"/>
            <w:vAlign w:val="center"/>
          </w:tcPr>
          <w:p w:rsidR="007B7B2D" w:rsidRPr="00010FBC" w:rsidRDefault="007B7B2D" w:rsidP="00417ACF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Pr="00010FBC">
              <w:rPr>
                <w:rFonts w:ascii="Arial" w:hAnsi="Arial" w:cs="Arial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sz w:val="16"/>
                <w:szCs w:val="16"/>
              </w:rPr>
              <w:t>ylül  – 3 Ekim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>D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>rs E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Pr="00C044AF">
              <w:rPr>
                <w:rFonts w:ascii="Arial" w:hAnsi="Arial" w:cs="Arial"/>
                <w:sz w:val="16"/>
                <w:szCs w:val="16"/>
              </w:rPr>
              <w:t>lem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C044AF"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 w:rsidRPr="00C044AF">
              <w:rPr>
                <w:rFonts w:ascii="Arial" w:hAnsi="Arial" w:cs="Arial"/>
                <w:sz w:val="16"/>
                <w:szCs w:val="16"/>
              </w:rPr>
              <w:t>ı</w:t>
            </w:r>
            <w:r w:rsidRPr="00C044A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z w:val="16"/>
                <w:szCs w:val="16"/>
              </w:rPr>
              <w:t>kma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D93FA0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sz w:val="16"/>
                <w:szCs w:val="16"/>
              </w:rPr>
              <w:t>kim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60730F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pacing w:val="-3"/>
                <w:sz w:val="16"/>
                <w:szCs w:val="16"/>
              </w:rPr>
              <w:t>Z</w:t>
            </w:r>
            <w:r w:rsidRPr="00C044AF">
              <w:rPr>
                <w:rFonts w:ascii="Arial" w:hAnsi="Arial" w:cs="Arial"/>
                <w:sz w:val="16"/>
                <w:szCs w:val="16"/>
              </w:rPr>
              <w:t xml:space="preserve">orunlu 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z w:val="16"/>
                <w:szCs w:val="16"/>
              </w:rPr>
              <w:t>b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C044AF">
              <w:rPr>
                <w:rFonts w:ascii="Arial" w:hAnsi="Arial" w:cs="Arial"/>
                <w:sz w:val="16"/>
                <w:szCs w:val="16"/>
              </w:rPr>
              <w:t>ı Dil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044AF">
              <w:rPr>
                <w:rFonts w:ascii="Arial" w:hAnsi="Arial" w:cs="Arial"/>
                <w:sz w:val="16"/>
                <w:szCs w:val="16"/>
              </w:rPr>
              <w:t>Mu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z w:val="16"/>
                <w:szCs w:val="16"/>
              </w:rPr>
              <w:t>f</w:t>
            </w:r>
            <w:r w:rsidRPr="00C044AF">
              <w:rPr>
                <w:rFonts w:ascii="Arial" w:hAnsi="Arial" w:cs="Arial"/>
                <w:spacing w:val="2"/>
                <w:sz w:val="16"/>
                <w:szCs w:val="16"/>
              </w:rPr>
              <w:t>i</w:t>
            </w:r>
            <w:r w:rsidRPr="00C044A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 xml:space="preserve">t </w:t>
            </w:r>
            <w:r w:rsidRPr="00C044AF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C044AF">
              <w:rPr>
                <w:rFonts w:ascii="Arial" w:hAnsi="Arial" w:cs="Arial"/>
                <w:sz w:val="16"/>
                <w:szCs w:val="16"/>
              </w:rPr>
              <w:t>ınavı</w:t>
            </w:r>
          </w:p>
        </w:tc>
        <w:tc>
          <w:tcPr>
            <w:tcW w:w="3264" w:type="dxa"/>
            <w:vAlign w:val="center"/>
          </w:tcPr>
          <w:p w:rsidR="007B7B2D" w:rsidRPr="00010FBC" w:rsidRDefault="007B7B2D" w:rsidP="007B7B2D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010FBC">
              <w:rPr>
                <w:rFonts w:ascii="Arial" w:hAnsi="Arial" w:cs="Arial"/>
                <w:sz w:val="16"/>
                <w:szCs w:val="16"/>
              </w:rPr>
              <w:t xml:space="preserve"> E</w:t>
            </w:r>
            <w:r>
              <w:rPr>
                <w:rFonts w:ascii="Arial" w:hAnsi="Arial" w:cs="Arial"/>
                <w:sz w:val="16"/>
                <w:szCs w:val="16"/>
              </w:rPr>
              <w:t>kim</w:t>
            </w:r>
            <w:r w:rsidRPr="00010FBC">
              <w:rPr>
                <w:rFonts w:ascii="Arial" w:hAnsi="Arial" w:cs="Arial"/>
                <w:sz w:val="16"/>
                <w:szCs w:val="16"/>
              </w:rPr>
              <w:t xml:space="preserve">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AF6AE6">
              <w:rPr>
                <w:rFonts w:ascii="Arial" w:hAnsi="Arial" w:cs="Arial"/>
                <w:sz w:val="16"/>
                <w:szCs w:val="16"/>
              </w:rPr>
              <w:t>A</w:t>
            </w:r>
            <w:r w:rsidRPr="00AF6AE6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AF6AE6">
              <w:rPr>
                <w:rFonts w:ascii="Arial" w:hAnsi="Arial" w:cs="Arial"/>
                <w:sz w:val="16"/>
                <w:szCs w:val="16"/>
              </w:rPr>
              <w:t>a</w:t>
            </w:r>
            <w:r w:rsidRPr="00AF6AE6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AF6AE6">
              <w:rPr>
                <w:rFonts w:ascii="Arial" w:hAnsi="Arial" w:cs="Arial"/>
                <w:sz w:val="16"/>
                <w:szCs w:val="16"/>
              </w:rPr>
              <w:t>Sınav Dönemi</w:t>
            </w:r>
          </w:p>
        </w:tc>
        <w:tc>
          <w:tcPr>
            <w:tcW w:w="3264" w:type="dxa"/>
            <w:vAlign w:val="center"/>
          </w:tcPr>
          <w:p w:rsidR="007B7B2D" w:rsidRPr="00010FBC" w:rsidRDefault="00D93FA0" w:rsidP="0037325E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Kasım 2024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Ara Sınav Sonuçlarının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OBİS’e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Girilmesi</w:t>
            </w:r>
          </w:p>
        </w:tc>
        <w:tc>
          <w:tcPr>
            <w:tcW w:w="3264" w:type="dxa"/>
            <w:vAlign w:val="center"/>
          </w:tcPr>
          <w:p w:rsidR="007B7B2D" w:rsidRPr="00010FBC" w:rsidRDefault="005C16D1" w:rsidP="005C16D1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 Ocak 2025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z w:val="16"/>
                <w:szCs w:val="16"/>
              </w:rPr>
              <w:t>G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>n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>l S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ı</w:t>
            </w:r>
            <w:r w:rsidRPr="00C044AF">
              <w:rPr>
                <w:rFonts w:ascii="Arial" w:hAnsi="Arial" w:cs="Arial"/>
                <w:sz w:val="16"/>
                <w:szCs w:val="16"/>
              </w:rPr>
              <w:t>n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C044AF">
              <w:rPr>
                <w:rFonts w:ascii="Arial" w:hAnsi="Arial" w:cs="Arial"/>
                <w:sz w:val="16"/>
                <w:szCs w:val="16"/>
              </w:rPr>
              <w:t>v Dönemi</w:t>
            </w:r>
          </w:p>
        </w:tc>
        <w:tc>
          <w:tcPr>
            <w:tcW w:w="3264" w:type="dxa"/>
            <w:vAlign w:val="center"/>
          </w:tcPr>
          <w:p w:rsidR="007B7B2D" w:rsidRPr="00010FBC" w:rsidRDefault="005C16D1" w:rsidP="005C16D1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13 – 24 Ocak 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Genel Sınav Sonuçlarının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OBİS’e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Girilmesi</w:t>
            </w:r>
          </w:p>
        </w:tc>
        <w:tc>
          <w:tcPr>
            <w:tcW w:w="3264" w:type="dxa"/>
            <w:vAlign w:val="center"/>
          </w:tcPr>
          <w:p w:rsidR="007B7B2D" w:rsidRPr="00010FBC" w:rsidRDefault="005C16D1" w:rsidP="0069210A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Ocak 2025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F7CF7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 w:rsidRPr="00C044AF">
              <w:rPr>
                <w:rFonts w:ascii="Arial" w:hAnsi="Arial" w:cs="Arial"/>
                <w:sz w:val="16"/>
                <w:szCs w:val="16"/>
              </w:rPr>
              <w:t>ütün</w:t>
            </w:r>
            <w:r w:rsidRPr="00C044AF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C044A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C044AF">
              <w:rPr>
                <w:rFonts w:ascii="Arial" w:hAnsi="Arial" w:cs="Arial"/>
                <w:sz w:val="16"/>
                <w:szCs w:val="16"/>
              </w:rPr>
              <w:t>me Sınavı Dönemi</w:t>
            </w:r>
          </w:p>
        </w:tc>
        <w:tc>
          <w:tcPr>
            <w:tcW w:w="3264" w:type="dxa"/>
            <w:vAlign w:val="center"/>
          </w:tcPr>
          <w:p w:rsidR="007B7B2D" w:rsidRPr="00010FBC" w:rsidRDefault="005C16D1" w:rsidP="00B64FF5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– 9 Şubat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  <w:tr w:rsidR="007B7B2D" w:rsidRPr="00C044AF" w:rsidTr="007B7B2D">
        <w:trPr>
          <w:trHeight w:hRule="exact" w:val="340"/>
          <w:jc w:val="center"/>
        </w:trPr>
        <w:tc>
          <w:tcPr>
            <w:tcW w:w="6347" w:type="dxa"/>
          </w:tcPr>
          <w:p w:rsidR="007B7B2D" w:rsidRPr="00C044AF" w:rsidRDefault="007B7B2D" w:rsidP="0049353F">
            <w:pPr>
              <w:spacing w:before="120" w:after="120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Bütünleme Sınav Sonuçlarının </w:t>
            </w:r>
            <w:proofErr w:type="spellStart"/>
            <w:r>
              <w:rPr>
                <w:rFonts w:ascii="Arial" w:hAnsi="Arial" w:cs="Arial"/>
                <w:spacing w:val="-2"/>
                <w:sz w:val="16"/>
                <w:szCs w:val="16"/>
              </w:rPr>
              <w:t>OBİS’e</w:t>
            </w:r>
            <w:proofErr w:type="spellEnd"/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Girilmesi</w:t>
            </w:r>
          </w:p>
        </w:tc>
        <w:tc>
          <w:tcPr>
            <w:tcW w:w="3264" w:type="dxa"/>
            <w:vAlign w:val="center"/>
          </w:tcPr>
          <w:p w:rsidR="007B7B2D" w:rsidRPr="00010FBC" w:rsidRDefault="005C16D1" w:rsidP="005C16D1">
            <w:pPr>
              <w:spacing w:before="120" w:after="120" w:line="288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13 Şubat</w:t>
            </w:r>
            <w:r w:rsidR="007B7B2D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</w:tbl>
    <w:p w:rsidR="005B3634" w:rsidRPr="00E40E24" w:rsidRDefault="005B3634" w:rsidP="005B3634">
      <w:pPr>
        <w:ind w:left="426"/>
        <w:jc w:val="both"/>
        <w:rPr>
          <w:rFonts w:ascii="Arial" w:hAnsi="Arial" w:cs="Arial"/>
          <w:sz w:val="4"/>
          <w:szCs w:val="4"/>
        </w:rPr>
      </w:pPr>
    </w:p>
    <w:p w:rsidR="00A645D0" w:rsidRDefault="000C0BC5" w:rsidP="0091541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</w:p>
    <w:p w:rsidR="007B7B2D" w:rsidRPr="00A645D0" w:rsidRDefault="007B7B2D" w:rsidP="0091541C">
      <w:pPr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9"/>
        <w:gridCol w:w="3324"/>
      </w:tblGrid>
      <w:tr w:rsidR="002E6601" w:rsidRPr="00C044AF" w:rsidTr="005C16D1">
        <w:trPr>
          <w:trHeight w:hRule="exact" w:val="339"/>
        </w:trPr>
        <w:tc>
          <w:tcPr>
            <w:tcW w:w="9593" w:type="dxa"/>
            <w:gridSpan w:val="2"/>
            <w:shd w:val="clear" w:color="auto" w:fill="D99594" w:themeFill="accent2" w:themeFillTint="99"/>
          </w:tcPr>
          <w:p w:rsidR="002E6601" w:rsidRPr="00C044AF" w:rsidRDefault="008863B1" w:rsidP="00C54886">
            <w:pPr>
              <w:spacing w:before="49"/>
              <w:ind w:left="100"/>
              <w:rPr>
                <w:rFonts w:ascii="Arial" w:hAnsi="Arial" w:cs="Arial"/>
                <w:sz w:val="16"/>
                <w:szCs w:val="16"/>
              </w:rPr>
            </w:pPr>
            <w:r w:rsidRPr="00C044AF">
              <w:rPr>
                <w:rFonts w:ascii="Arial" w:hAnsi="Arial" w:cs="Arial"/>
                <w:b/>
                <w:sz w:val="16"/>
                <w:szCs w:val="16"/>
              </w:rPr>
              <w:t>BAHAR</w:t>
            </w:r>
            <w:r w:rsidR="002E6601" w:rsidRPr="00C044AF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="002E6601" w:rsidRPr="00C044AF">
              <w:rPr>
                <w:rFonts w:ascii="Arial" w:hAnsi="Arial" w:cs="Arial"/>
                <w:b/>
                <w:sz w:val="16"/>
                <w:szCs w:val="16"/>
              </w:rPr>
              <w:t>YA</w:t>
            </w:r>
            <w:r w:rsidR="002E6601" w:rsidRPr="00C044AF">
              <w:rPr>
                <w:rFonts w:ascii="Arial" w:hAnsi="Arial" w:cs="Arial"/>
                <w:b/>
                <w:spacing w:val="-2"/>
                <w:sz w:val="16"/>
                <w:szCs w:val="16"/>
              </w:rPr>
              <w:t>R</w:t>
            </w:r>
            <w:r w:rsidR="002E6601" w:rsidRPr="00C044AF">
              <w:rPr>
                <w:rFonts w:ascii="Arial" w:hAnsi="Arial" w:cs="Arial"/>
                <w:b/>
                <w:spacing w:val="1"/>
                <w:sz w:val="16"/>
                <w:szCs w:val="16"/>
              </w:rPr>
              <w:t>I</w:t>
            </w:r>
            <w:r w:rsidR="002E6601" w:rsidRPr="00C044AF">
              <w:rPr>
                <w:rFonts w:ascii="Arial" w:hAnsi="Arial" w:cs="Arial"/>
                <w:b/>
                <w:spacing w:val="-1"/>
                <w:sz w:val="16"/>
                <w:szCs w:val="16"/>
              </w:rPr>
              <w:t>Y</w:t>
            </w:r>
            <w:r w:rsidR="002E6601" w:rsidRPr="00C044AF">
              <w:rPr>
                <w:rFonts w:ascii="Arial" w:hAnsi="Arial" w:cs="Arial"/>
                <w:b/>
                <w:spacing w:val="1"/>
                <w:sz w:val="16"/>
                <w:szCs w:val="16"/>
              </w:rPr>
              <w:t>I</w:t>
            </w:r>
            <w:r w:rsidR="002E6601" w:rsidRPr="00C044AF">
              <w:rPr>
                <w:rFonts w:ascii="Arial" w:hAnsi="Arial" w:cs="Arial"/>
                <w:b/>
                <w:sz w:val="16"/>
                <w:szCs w:val="16"/>
              </w:rPr>
              <w:t>LI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>Yarıyıl Katkı Payı/ Öğrenim Ücreti Ödeme Süresi Başlangıcı</w:t>
            </w:r>
          </w:p>
        </w:tc>
        <w:tc>
          <w:tcPr>
            <w:tcW w:w="3324" w:type="dxa"/>
            <w:vAlign w:val="center"/>
          </w:tcPr>
          <w:p w:rsidR="005C16D1" w:rsidRPr="00010FBC" w:rsidRDefault="005C16D1" w:rsidP="002F0834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010FBC">
              <w:rPr>
                <w:rFonts w:ascii="Arial" w:hAnsi="Arial" w:cs="Arial"/>
                <w:sz w:val="16"/>
                <w:szCs w:val="16"/>
              </w:rPr>
              <w:t>1 Şubat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37325E">
              <w:rPr>
                <w:rFonts w:ascii="Arial" w:hAnsi="Arial" w:cs="Arial"/>
                <w:sz w:val="16"/>
                <w:szCs w:val="16"/>
              </w:rPr>
              <w:t>Ders Kayıt İşlemleri</w:t>
            </w:r>
          </w:p>
        </w:tc>
        <w:tc>
          <w:tcPr>
            <w:tcW w:w="3324" w:type="dxa"/>
            <w:vAlign w:val="center"/>
          </w:tcPr>
          <w:p w:rsidR="005C16D1" w:rsidRPr="00010FBC" w:rsidRDefault="00F26178" w:rsidP="00F26178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Şubat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37325E">
              <w:rPr>
                <w:rFonts w:ascii="Arial" w:hAnsi="Arial" w:cs="Arial"/>
                <w:sz w:val="16"/>
                <w:szCs w:val="16"/>
              </w:rPr>
              <w:t>Danışman Kontrolü</w:t>
            </w:r>
          </w:p>
        </w:tc>
        <w:tc>
          <w:tcPr>
            <w:tcW w:w="3324" w:type="dxa"/>
            <w:vAlign w:val="center"/>
          </w:tcPr>
          <w:p w:rsidR="005C16D1" w:rsidRPr="00010FBC" w:rsidRDefault="00F26178" w:rsidP="00F26178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Şubat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37325E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37325E">
              <w:rPr>
                <w:rFonts w:ascii="Arial" w:hAnsi="Arial" w:cs="Arial"/>
                <w:sz w:val="16"/>
                <w:szCs w:val="16"/>
              </w:rPr>
              <w:t>D</w:t>
            </w:r>
            <w:r w:rsidRPr="0037325E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37325E">
              <w:rPr>
                <w:rFonts w:ascii="Arial" w:hAnsi="Arial" w:cs="Arial"/>
                <w:sz w:val="16"/>
                <w:szCs w:val="16"/>
              </w:rPr>
              <w:t>rs Dönemi</w:t>
            </w:r>
          </w:p>
        </w:tc>
        <w:tc>
          <w:tcPr>
            <w:tcW w:w="3324" w:type="dxa"/>
            <w:vAlign w:val="center"/>
          </w:tcPr>
          <w:p w:rsidR="005C16D1" w:rsidRPr="0037325E" w:rsidRDefault="00F26178" w:rsidP="002F0834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16D1" w:rsidRPr="0037325E">
              <w:rPr>
                <w:rFonts w:ascii="Arial" w:hAnsi="Arial" w:cs="Arial"/>
                <w:spacing w:val="1"/>
                <w:sz w:val="16"/>
                <w:szCs w:val="16"/>
              </w:rPr>
              <w:t>Ş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>ub</w:t>
            </w:r>
            <w:r w:rsidR="005C16D1" w:rsidRPr="0037325E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>t</w:t>
            </w:r>
            <w:r w:rsidR="005C16D1" w:rsidRPr="0037325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5C16D1" w:rsidRPr="0037325E">
              <w:rPr>
                <w:rFonts w:ascii="Arial" w:hAnsi="Arial" w:cs="Arial"/>
                <w:sz w:val="16"/>
                <w:szCs w:val="16"/>
              </w:rPr>
              <w:t xml:space="preserve"> Mayıs 20</w:t>
            </w:r>
            <w:r w:rsidR="005C16D1" w:rsidRPr="0037325E">
              <w:rPr>
                <w:rFonts w:ascii="Arial" w:hAnsi="Arial" w:cs="Arial"/>
                <w:spacing w:val="3"/>
                <w:sz w:val="16"/>
                <w:szCs w:val="16"/>
              </w:rPr>
              <w:t>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37325E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>D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rs E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k</w:t>
            </w:r>
            <w:r w:rsidRPr="007F27C9">
              <w:rPr>
                <w:rFonts w:ascii="Arial" w:hAnsi="Arial" w:cs="Arial"/>
                <w:sz w:val="16"/>
                <w:szCs w:val="16"/>
              </w:rPr>
              <w:t>lem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-</w:t>
            </w: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 w:rsidRPr="007F27C9">
              <w:rPr>
                <w:rFonts w:ascii="Arial" w:hAnsi="Arial" w:cs="Arial"/>
                <w:sz w:val="16"/>
                <w:szCs w:val="16"/>
              </w:rPr>
              <w:t>ı</w:t>
            </w:r>
            <w:r w:rsidRPr="007F27C9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z w:val="16"/>
                <w:szCs w:val="16"/>
              </w:rPr>
              <w:t>kma</w:t>
            </w:r>
          </w:p>
        </w:tc>
        <w:tc>
          <w:tcPr>
            <w:tcW w:w="3324" w:type="dxa"/>
            <w:vAlign w:val="center"/>
          </w:tcPr>
          <w:p w:rsidR="005C16D1" w:rsidRPr="0037325E" w:rsidRDefault="00F26178" w:rsidP="00F26178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- 1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16D1" w:rsidRPr="00010FBC">
              <w:rPr>
                <w:rFonts w:ascii="Arial" w:hAnsi="Arial" w:cs="Arial"/>
                <w:spacing w:val="1"/>
                <w:sz w:val="16"/>
                <w:szCs w:val="16"/>
              </w:rPr>
              <w:t>Ş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>ub</w:t>
            </w:r>
            <w:r w:rsidR="005C16D1" w:rsidRPr="00010FB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>t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37325E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>M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z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r</w:t>
            </w: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t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7F27C9">
              <w:rPr>
                <w:rFonts w:ascii="Arial" w:hAnsi="Arial" w:cs="Arial"/>
                <w:sz w:val="16"/>
                <w:szCs w:val="16"/>
              </w:rPr>
              <w:t>i G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ç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F27C9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7F27C9">
              <w:rPr>
                <w:rFonts w:ascii="Arial" w:hAnsi="Arial" w:cs="Arial"/>
                <w:spacing w:val="4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7F27C9">
              <w:rPr>
                <w:rFonts w:ascii="Arial" w:hAnsi="Arial" w:cs="Arial"/>
                <w:sz w:val="16"/>
                <w:szCs w:val="16"/>
              </w:rPr>
              <w:t>ı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7F27C9">
              <w:rPr>
                <w:rFonts w:ascii="Arial" w:hAnsi="Arial" w:cs="Arial"/>
                <w:sz w:val="16"/>
                <w:szCs w:val="16"/>
              </w:rPr>
              <w:t>lar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10FBC">
              <w:rPr>
                <w:rFonts w:ascii="Arial" w:hAnsi="Arial" w:cs="Arial"/>
                <w:sz w:val="16"/>
                <w:szCs w:val="16"/>
              </w:rPr>
              <w:t>ve Kayıt Dondurma</w:t>
            </w:r>
            <w:r w:rsidRPr="007F27C9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7F27C9">
              <w:rPr>
                <w:rFonts w:ascii="Arial" w:hAnsi="Arial" w:cs="Arial"/>
                <w:sz w:val="16"/>
                <w:szCs w:val="16"/>
              </w:rPr>
              <w:t>İ</w:t>
            </w: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>ç</w:t>
            </w:r>
            <w:r w:rsidRPr="007F27C9"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z w:val="16"/>
                <w:szCs w:val="16"/>
              </w:rPr>
              <w:t xml:space="preserve"> Son</w:t>
            </w:r>
            <w:r w:rsidRPr="007F27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Ba</w:t>
            </w:r>
            <w:r w:rsidRPr="007F27C9">
              <w:rPr>
                <w:rFonts w:ascii="Arial" w:hAnsi="Arial" w:cs="Arial"/>
                <w:sz w:val="16"/>
                <w:szCs w:val="16"/>
              </w:rPr>
              <w:t>şvuru T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z w:val="16"/>
                <w:szCs w:val="16"/>
              </w:rPr>
              <w:t>rihi</w:t>
            </w:r>
          </w:p>
        </w:tc>
        <w:tc>
          <w:tcPr>
            <w:tcW w:w="3324" w:type="dxa"/>
            <w:vAlign w:val="center"/>
          </w:tcPr>
          <w:p w:rsidR="005C16D1" w:rsidRDefault="00F26178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Mart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  <w:p w:rsidR="005C16D1" w:rsidRPr="0037325E" w:rsidRDefault="005C16D1" w:rsidP="00B75F3E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7F27C9">
              <w:rPr>
                <w:rFonts w:ascii="Arial" w:hAnsi="Arial" w:cs="Arial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F27C9">
              <w:rPr>
                <w:rFonts w:ascii="Arial" w:hAnsi="Arial" w:cs="Arial"/>
                <w:sz w:val="16"/>
                <w:szCs w:val="16"/>
              </w:rPr>
              <w:t>Sınav Dönemi</w:t>
            </w:r>
          </w:p>
        </w:tc>
        <w:tc>
          <w:tcPr>
            <w:tcW w:w="3324" w:type="dxa"/>
            <w:vAlign w:val="center"/>
          </w:tcPr>
          <w:p w:rsidR="005C16D1" w:rsidRPr="00010FBC" w:rsidRDefault="00F26178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5C16D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13 Nisan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  <w:tr w:rsidR="005C16D1" w:rsidRPr="00C044AF" w:rsidTr="005C16D1">
        <w:trPr>
          <w:trHeight w:hRule="exact" w:val="363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 xml:space="preserve">Ara Sınav Sonuçlarının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OBİS</w:t>
            </w:r>
            <w:r w:rsidRPr="007F27C9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 w:rsidRPr="007F27C9">
              <w:rPr>
                <w:rFonts w:ascii="Arial" w:hAnsi="Arial" w:cs="Arial"/>
                <w:sz w:val="16"/>
                <w:szCs w:val="16"/>
              </w:rPr>
              <w:t xml:space="preserve"> Girilmesi</w:t>
            </w:r>
          </w:p>
        </w:tc>
        <w:tc>
          <w:tcPr>
            <w:tcW w:w="3324" w:type="dxa"/>
            <w:vAlign w:val="center"/>
          </w:tcPr>
          <w:p w:rsidR="005C16D1" w:rsidRPr="00010FBC" w:rsidRDefault="00F26178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Mayıs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8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>G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n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l S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ı</w:t>
            </w:r>
            <w:r w:rsidRPr="007F27C9">
              <w:rPr>
                <w:rFonts w:ascii="Arial" w:hAnsi="Arial" w:cs="Arial"/>
                <w:sz w:val="16"/>
                <w:szCs w:val="16"/>
              </w:rPr>
              <w:t>n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7F27C9">
              <w:rPr>
                <w:rFonts w:ascii="Arial" w:hAnsi="Arial" w:cs="Arial"/>
                <w:sz w:val="16"/>
                <w:szCs w:val="16"/>
              </w:rPr>
              <w:t>v Dönemi</w:t>
            </w:r>
          </w:p>
        </w:tc>
        <w:tc>
          <w:tcPr>
            <w:tcW w:w="3324" w:type="dxa"/>
            <w:vAlign w:val="center"/>
          </w:tcPr>
          <w:p w:rsidR="005C16D1" w:rsidRPr="00010FBC" w:rsidRDefault="00F26178" w:rsidP="004646DD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- </w:t>
            </w: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Haziran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8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z w:val="16"/>
                <w:szCs w:val="16"/>
              </w:rPr>
              <w:t xml:space="preserve">Genel Sınav Sonuçlarının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OBİS</w:t>
            </w:r>
            <w:r w:rsidRPr="007F27C9">
              <w:rPr>
                <w:rFonts w:ascii="Arial" w:hAnsi="Arial" w:cs="Arial"/>
                <w:sz w:val="16"/>
                <w:szCs w:val="16"/>
              </w:rPr>
              <w:t>’e</w:t>
            </w:r>
            <w:proofErr w:type="spellEnd"/>
            <w:r w:rsidRPr="007F27C9">
              <w:rPr>
                <w:rFonts w:ascii="Arial" w:hAnsi="Arial" w:cs="Arial"/>
                <w:sz w:val="16"/>
                <w:szCs w:val="16"/>
              </w:rPr>
              <w:t xml:space="preserve"> Girilmesi</w:t>
            </w:r>
          </w:p>
        </w:tc>
        <w:tc>
          <w:tcPr>
            <w:tcW w:w="3324" w:type="dxa"/>
            <w:vAlign w:val="center"/>
          </w:tcPr>
          <w:p w:rsidR="005C16D1" w:rsidRPr="00010FBC" w:rsidRDefault="00DF240B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Haziran 2025</w:t>
            </w:r>
          </w:p>
          <w:p w:rsidR="005C16D1" w:rsidRPr="00010FBC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010FBC">
              <w:rPr>
                <w:rFonts w:ascii="Arial" w:hAnsi="Arial" w:cs="Arial"/>
                <w:sz w:val="16"/>
                <w:szCs w:val="16"/>
              </w:rPr>
              <w:t>Haziran 2024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>B</w:t>
            </w:r>
            <w:r w:rsidRPr="007F27C9">
              <w:rPr>
                <w:rFonts w:ascii="Arial" w:hAnsi="Arial" w:cs="Arial"/>
                <w:sz w:val="16"/>
                <w:szCs w:val="16"/>
              </w:rPr>
              <w:t>ütün</w:t>
            </w:r>
            <w:r w:rsidRPr="007F27C9">
              <w:rPr>
                <w:rFonts w:ascii="Arial" w:hAnsi="Arial" w:cs="Arial"/>
                <w:spacing w:val="1"/>
                <w:sz w:val="16"/>
                <w:szCs w:val="16"/>
              </w:rPr>
              <w:t>l</w:t>
            </w:r>
            <w:r w:rsidRPr="007F27C9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7F27C9">
              <w:rPr>
                <w:rFonts w:ascii="Arial" w:hAnsi="Arial" w:cs="Arial"/>
                <w:sz w:val="16"/>
                <w:szCs w:val="16"/>
              </w:rPr>
              <w:t>me Sınavı Dönemi</w:t>
            </w:r>
          </w:p>
        </w:tc>
        <w:tc>
          <w:tcPr>
            <w:tcW w:w="3324" w:type="dxa"/>
            <w:vAlign w:val="center"/>
          </w:tcPr>
          <w:p w:rsidR="005C16D1" w:rsidRPr="00010FBC" w:rsidRDefault="00DF240B" w:rsidP="00DF240B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5C16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5C16D1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5C16D1">
              <w:rPr>
                <w:rFonts w:ascii="Arial" w:hAnsi="Arial" w:cs="Arial"/>
                <w:sz w:val="16"/>
                <w:szCs w:val="16"/>
              </w:rPr>
              <w:t xml:space="preserve"> Haziran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  <w:tr w:rsidR="005C16D1" w:rsidRPr="00C044AF" w:rsidTr="005C16D1">
        <w:trPr>
          <w:trHeight w:hRule="exact" w:val="340"/>
        </w:trPr>
        <w:tc>
          <w:tcPr>
            <w:tcW w:w="6269" w:type="dxa"/>
            <w:vAlign w:val="center"/>
          </w:tcPr>
          <w:p w:rsidR="005C16D1" w:rsidRPr="007F27C9" w:rsidRDefault="005C16D1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 xml:space="preserve">Bütünleme Sınav Sonuçlarının </w:t>
            </w:r>
            <w:proofErr w:type="spellStart"/>
            <w:r>
              <w:rPr>
                <w:rFonts w:ascii="Arial" w:hAnsi="Arial" w:cs="Arial"/>
                <w:spacing w:val="-2"/>
                <w:sz w:val="16"/>
                <w:szCs w:val="16"/>
              </w:rPr>
              <w:t>OBİS</w:t>
            </w:r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>’e</w:t>
            </w:r>
            <w:proofErr w:type="spellEnd"/>
            <w:r w:rsidRPr="007F27C9">
              <w:rPr>
                <w:rFonts w:ascii="Arial" w:hAnsi="Arial" w:cs="Arial"/>
                <w:spacing w:val="-2"/>
                <w:sz w:val="16"/>
                <w:szCs w:val="16"/>
              </w:rPr>
              <w:t xml:space="preserve"> Girilmesi</w:t>
            </w:r>
          </w:p>
        </w:tc>
        <w:tc>
          <w:tcPr>
            <w:tcW w:w="3324" w:type="dxa"/>
            <w:vAlign w:val="center"/>
          </w:tcPr>
          <w:p w:rsidR="005C16D1" w:rsidRPr="00010FBC" w:rsidRDefault="00DF240B" w:rsidP="007F27C9">
            <w:pPr>
              <w:spacing w:before="120" w:after="120" w:line="288" w:lineRule="auto"/>
              <w:ind w:left="2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Temmuz</w:t>
            </w:r>
            <w:r w:rsidR="005C16D1" w:rsidRPr="00010FBC"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</w:tbl>
    <w:p w:rsidR="0003671E" w:rsidRPr="003B1FA0" w:rsidRDefault="0003671E" w:rsidP="0091541C">
      <w:pPr>
        <w:ind w:left="426"/>
        <w:jc w:val="both"/>
        <w:rPr>
          <w:rFonts w:ascii="Arial" w:hAnsi="Arial" w:cs="Arial"/>
          <w:sz w:val="4"/>
          <w:szCs w:val="4"/>
        </w:rPr>
      </w:pPr>
    </w:p>
    <w:sectPr w:rsidR="0003671E" w:rsidRPr="003B1FA0" w:rsidSect="00A645D0">
      <w:footerReference w:type="default" r:id="rId8"/>
      <w:pgSz w:w="11907" w:h="16840" w:code="9"/>
      <w:pgMar w:top="57" w:right="981" w:bottom="57" w:left="98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FDB" w:rsidRDefault="00D56FDB">
      <w:r>
        <w:separator/>
      </w:r>
    </w:p>
  </w:endnote>
  <w:endnote w:type="continuationSeparator" w:id="0">
    <w:p w:rsidR="00D56FDB" w:rsidRDefault="00D5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DEB" w:rsidRDefault="00FF7F8F">
    <w:pPr>
      <w:spacing w:line="200" w:lineRule="exac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6483350</wp:posOffset>
              </wp:positionH>
              <wp:positionV relativeFrom="page">
                <wp:posOffset>10070465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DEB" w:rsidRDefault="00EC092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EE1DEB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E205E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5pt;margin-top:792.9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zkqw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" filled="f" stroked="f">
              <v:textbox inset="0,0,0,0">
                <w:txbxContent>
                  <w:p w:rsidR="00EE1DEB" w:rsidRDefault="00EC092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EE1DEB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E205E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FDB" w:rsidRDefault="00D56FDB">
      <w:r>
        <w:separator/>
      </w:r>
    </w:p>
  </w:footnote>
  <w:footnote w:type="continuationSeparator" w:id="0">
    <w:p w:rsidR="00D56FDB" w:rsidRDefault="00D5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309D"/>
    <w:multiLevelType w:val="hybridMultilevel"/>
    <w:tmpl w:val="7B20E6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B3E7F"/>
    <w:multiLevelType w:val="multilevel"/>
    <w:tmpl w:val="7A42910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452DFB"/>
    <w:multiLevelType w:val="hybridMultilevel"/>
    <w:tmpl w:val="2AA68D94"/>
    <w:lvl w:ilvl="0" w:tplc="740E999A">
      <w:start w:val="22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579839D8"/>
    <w:multiLevelType w:val="hybridMultilevel"/>
    <w:tmpl w:val="B0AE9888"/>
    <w:lvl w:ilvl="0" w:tplc="4BD8ED2E">
      <w:start w:val="14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368"/>
    <w:rsid w:val="00004445"/>
    <w:rsid w:val="000104DE"/>
    <w:rsid w:val="00010FBC"/>
    <w:rsid w:val="00011313"/>
    <w:rsid w:val="00012D6B"/>
    <w:rsid w:val="00021A54"/>
    <w:rsid w:val="0003671E"/>
    <w:rsid w:val="00037E42"/>
    <w:rsid w:val="00050F84"/>
    <w:rsid w:val="0005199D"/>
    <w:rsid w:val="0005222F"/>
    <w:rsid w:val="00052E75"/>
    <w:rsid w:val="00054144"/>
    <w:rsid w:val="00061C2C"/>
    <w:rsid w:val="00073ADB"/>
    <w:rsid w:val="00084A84"/>
    <w:rsid w:val="000A5C89"/>
    <w:rsid w:val="000A5CA4"/>
    <w:rsid w:val="000B173C"/>
    <w:rsid w:val="000B2E8E"/>
    <w:rsid w:val="000B43A3"/>
    <w:rsid w:val="000C0BC5"/>
    <w:rsid w:val="000C4448"/>
    <w:rsid w:val="000C5BBE"/>
    <w:rsid w:val="000D441B"/>
    <w:rsid w:val="000D456E"/>
    <w:rsid w:val="000D539C"/>
    <w:rsid w:val="000D5F1D"/>
    <w:rsid w:val="000E6015"/>
    <w:rsid w:val="00101710"/>
    <w:rsid w:val="00104365"/>
    <w:rsid w:val="00106E21"/>
    <w:rsid w:val="00121561"/>
    <w:rsid w:val="001216D4"/>
    <w:rsid w:val="00122B73"/>
    <w:rsid w:val="0013133D"/>
    <w:rsid w:val="00133023"/>
    <w:rsid w:val="0013380A"/>
    <w:rsid w:val="00134CA1"/>
    <w:rsid w:val="00135A74"/>
    <w:rsid w:val="0015107C"/>
    <w:rsid w:val="0015447A"/>
    <w:rsid w:val="001555C8"/>
    <w:rsid w:val="001652CC"/>
    <w:rsid w:val="001710CC"/>
    <w:rsid w:val="001771AF"/>
    <w:rsid w:val="001859D1"/>
    <w:rsid w:val="00186960"/>
    <w:rsid w:val="0019173F"/>
    <w:rsid w:val="001A0D0D"/>
    <w:rsid w:val="001B439A"/>
    <w:rsid w:val="001E6053"/>
    <w:rsid w:val="00206B1E"/>
    <w:rsid w:val="002176F2"/>
    <w:rsid w:val="002307E9"/>
    <w:rsid w:val="0023216E"/>
    <w:rsid w:val="002330B6"/>
    <w:rsid w:val="00234FB3"/>
    <w:rsid w:val="00235840"/>
    <w:rsid w:val="0025359B"/>
    <w:rsid w:val="002544E1"/>
    <w:rsid w:val="00256AC2"/>
    <w:rsid w:val="002666F0"/>
    <w:rsid w:val="0028326E"/>
    <w:rsid w:val="00284ADC"/>
    <w:rsid w:val="002857F2"/>
    <w:rsid w:val="00286D25"/>
    <w:rsid w:val="002959F0"/>
    <w:rsid w:val="002A77DF"/>
    <w:rsid w:val="002B0442"/>
    <w:rsid w:val="002C30C5"/>
    <w:rsid w:val="002C4035"/>
    <w:rsid w:val="002C4486"/>
    <w:rsid w:val="002D232C"/>
    <w:rsid w:val="002D2F6D"/>
    <w:rsid w:val="002D32F3"/>
    <w:rsid w:val="002E6601"/>
    <w:rsid w:val="002F0834"/>
    <w:rsid w:val="002F7612"/>
    <w:rsid w:val="0030371D"/>
    <w:rsid w:val="003047FB"/>
    <w:rsid w:val="00304CD3"/>
    <w:rsid w:val="00313DF9"/>
    <w:rsid w:val="00326568"/>
    <w:rsid w:val="003424BF"/>
    <w:rsid w:val="00363F88"/>
    <w:rsid w:val="0037325E"/>
    <w:rsid w:val="003755ED"/>
    <w:rsid w:val="00391192"/>
    <w:rsid w:val="0039208E"/>
    <w:rsid w:val="00394A40"/>
    <w:rsid w:val="003A13E7"/>
    <w:rsid w:val="003B1FA0"/>
    <w:rsid w:val="003B47D4"/>
    <w:rsid w:val="003C5FF8"/>
    <w:rsid w:val="003D38F6"/>
    <w:rsid w:val="003F1411"/>
    <w:rsid w:val="00407B7E"/>
    <w:rsid w:val="00407ECE"/>
    <w:rsid w:val="00411774"/>
    <w:rsid w:val="004155A7"/>
    <w:rsid w:val="0041611C"/>
    <w:rsid w:val="00417ACF"/>
    <w:rsid w:val="00420478"/>
    <w:rsid w:val="00424187"/>
    <w:rsid w:val="004260AF"/>
    <w:rsid w:val="004310DE"/>
    <w:rsid w:val="00432E6E"/>
    <w:rsid w:val="00433EFC"/>
    <w:rsid w:val="00437237"/>
    <w:rsid w:val="0044163A"/>
    <w:rsid w:val="00443026"/>
    <w:rsid w:val="00452702"/>
    <w:rsid w:val="00453E89"/>
    <w:rsid w:val="00455ED9"/>
    <w:rsid w:val="00456BE2"/>
    <w:rsid w:val="004646DD"/>
    <w:rsid w:val="00470C95"/>
    <w:rsid w:val="00471863"/>
    <w:rsid w:val="00472F49"/>
    <w:rsid w:val="0047630E"/>
    <w:rsid w:val="00477DC2"/>
    <w:rsid w:val="00480390"/>
    <w:rsid w:val="00482B56"/>
    <w:rsid w:val="00484CE5"/>
    <w:rsid w:val="0049353F"/>
    <w:rsid w:val="004940D9"/>
    <w:rsid w:val="004A3BA8"/>
    <w:rsid w:val="004B2862"/>
    <w:rsid w:val="004B6707"/>
    <w:rsid w:val="004E543C"/>
    <w:rsid w:val="004F7CF7"/>
    <w:rsid w:val="00502CA0"/>
    <w:rsid w:val="00511338"/>
    <w:rsid w:val="00513258"/>
    <w:rsid w:val="005172FF"/>
    <w:rsid w:val="00530BA2"/>
    <w:rsid w:val="00540657"/>
    <w:rsid w:val="00545872"/>
    <w:rsid w:val="005469C1"/>
    <w:rsid w:val="00547AD0"/>
    <w:rsid w:val="00563321"/>
    <w:rsid w:val="0056503F"/>
    <w:rsid w:val="00566827"/>
    <w:rsid w:val="00572B0C"/>
    <w:rsid w:val="00585531"/>
    <w:rsid w:val="00590C75"/>
    <w:rsid w:val="00591804"/>
    <w:rsid w:val="005976EA"/>
    <w:rsid w:val="005B3634"/>
    <w:rsid w:val="005B4591"/>
    <w:rsid w:val="005C16D1"/>
    <w:rsid w:val="005C1F1C"/>
    <w:rsid w:val="005C5B5D"/>
    <w:rsid w:val="005C7BAD"/>
    <w:rsid w:val="005E205E"/>
    <w:rsid w:val="005E56BA"/>
    <w:rsid w:val="005F11DD"/>
    <w:rsid w:val="005F37CF"/>
    <w:rsid w:val="005F5585"/>
    <w:rsid w:val="005F6E12"/>
    <w:rsid w:val="0060730F"/>
    <w:rsid w:val="00607ECD"/>
    <w:rsid w:val="00620FA3"/>
    <w:rsid w:val="006212DF"/>
    <w:rsid w:val="00625B46"/>
    <w:rsid w:val="00630491"/>
    <w:rsid w:val="006367E9"/>
    <w:rsid w:val="006410E4"/>
    <w:rsid w:val="00645D94"/>
    <w:rsid w:val="00647A53"/>
    <w:rsid w:val="00653DEF"/>
    <w:rsid w:val="00663D4A"/>
    <w:rsid w:val="006712B1"/>
    <w:rsid w:val="00687477"/>
    <w:rsid w:val="0069210A"/>
    <w:rsid w:val="00694611"/>
    <w:rsid w:val="006A1A9F"/>
    <w:rsid w:val="006A5EFA"/>
    <w:rsid w:val="006C43CA"/>
    <w:rsid w:val="006D2865"/>
    <w:rsid w:val="006D4285"/>
    <w:rsid w:val="006D5A3F"/>
    <w:rsid w:val="006D6913"/>
    <w:rsid w:val="006D7A54"/>
    <w:rsid w:val="006E1644"/>
    <w:rsid w:val="006E43EA"/>
    <w:rsid w:val="006E6CB3"/>
    <w:rsid w:val="006F6BDE"/>
    <w:rsid w:val="00700527"/>
    <w:rsid w:val="007023C6"/>
    <w:rsid w:val="00706BA8"/>
    <w:rsid w:val="00713F74"/>
    <w:rsid w:val="00723A48"/>
    <w:rsid w:val="007346FB"/>
    <w:rsid w:val="00736A99"/>
    <w:rsid w:val="00743E02"/>
    <w:rsid w:val="00746BC5"/>
    <w:rsid w:val="00746D69"/>
    <w:rsid w:val="00751181"/>
    <w:rsid w:val="00757BE0"/>
    <w:rsid w:val="00794B75"/>
    <w:rsid w:val="007A2A7C"/>
    <w:rsid w:val="007B1118"/>
    <w:rsid w:val="007B6CB7"/>
    <w:rsid w:val="007B7B2D"/>
    <w:rsid w:val="007C11ED"/>
    <w:rsid w:val="007C2008"/>
    <w:rsid w:val="007C2528"/>
    <w:rsid w:val="007C4ADC"/>
    <w:rsid w:val="007C6244"/>
    <w:rsid w:val="007D02F7"/>
    <w:rsid w:val="007D134A"/>
    <w:rsid w:val="007D52E1"/>
    <w:rsid w:val="007D696F"/>
    <w:rsid w:val="007E29CE"/>
    <w:rsid w:val="007E3083"/>
    <w:rsid w:val="007E5B05"/>
    <w:rsid w:val="007E6810"/>
    <w:rsid w:val="007E6F87"/>
    <w:rsid w:val="007F27C9"/>
    <w:rsid w:val="007F6190"/>
    <w:rsid w:val="00801CC9"/>
    <w:rsid w:val="00804705"/>
    <w:rsid w:val="00804E0E"/>
    <w:rsid w:val="008208E7"/>
    <w:rsid w:val="00820B40"/>
    <w:rsid w:val="008359F2"/>
    <w:rsid w:val="008414A3"/>
    <w:rsid w:val="008422D2"/>
    <w:rsid w:val="00845594"/>
    <w:rsid w:val="00853155"/>
    <w:rsid w:val="008605CE"/>
    <w:rsid w:val="00861283"/>
    <w:rsid w:val="008637A8"/>
    <w:rsid w:val="008751A1"/>
    <w:rsid w:val="00886368"/>
    <w:rsid w:val="008863B1"/>
    <w:rsid w:val="008903F7"/>
    <w:rsid w:val="008B2893"/>
    <w:rsid w:val="008B4C06"/>
    <w:rsid w:val="008B62B8"/>
    <w:rsid w:val="008C3241"/>
    <w:rsid w:val="008C6FB7"/>
    <w:rsid w:val="008E26C2"/>
    <w:rsid w:val="008E2B6D"/>
    <w:rsid w:val="008E4824"/>
    <w:rsid w:val="008F1649"/>
    <w:rsid w:val="0090265A"/>
    <w:rsid w:val="00913EDD"/>
    <w:rsid w:val="0091541C"/>
    <w:rsid w:val="009160AF"/>
    <w:rsid w:val="00921283"/>
    <w:rsid w:val="009217E3"/>
    <w:rsid w:val="009218C2"/>
    <w:rsid w:val="00940DD6"/>
    <w:rsid w:val="00947B05"/>
    <w:rsid w:val="00960B3D"/>
    <w:rsid w:val="0096161D"/>
    <w:rsid w:val="00961D1A"/>
    <w:rsid w:val="00963DB2"/>
    <w:rsid w:val="00965DAF"/>
    <w:rsid w:val="00971FBA"/>
    <w:rsid w:val="00975901"/>
    <w:rsid w:val="00975E05"/>
    <w:rsid w:val="00976D25"/>
    <w:rsid w:val="009A0727"/>
    <w:rsid w:val="009A53C0"/>
    <w:rsid w:val="009B318B"/>
    <w:rsid w:val="009C19AE"/>
    <w:rsid w:val="009C3C53"/>
    <w:rsid w:val="009C7E74"/>
    <w:rsid w:val="009D0115"/>
    <w:rsid w:val="009D2485"/>
    <w:rsid w:val="00A00536"/>
    <w:rsid w:val="00A0584F"/>
    <w:rsid w:val="00A06618"/>
    <w:rsid w:val="00A07193"/>
    <w:rsid w:val="00A22A07"/>
    <w:rsid w:val="00A322DB"/>
    <w:rsid w:val="00A47537"/>
    <w:rsid w:val="00A60268"/>
    <w:rsid w:val="00A645D0"/>
    <w:rsid w:val="00A71AFE"/>
    <w:rsid w:val="00A83836"/>
    <w:rsid w:val="00A92DAF"/>
    <w:rsid w:val="00A93144"/>
    <w:rsid w:val="00AA235A"/>
    <w:rsid w:val="00AB07C6"/>
    <w:rsid w:val="00AB17FA"/>
    <w:rsid w:val="00AB4515"/>
    <w:rsid w:val="00AC50C7"/>
    <w:rsid w:val="00AD271D"/>
    <w:rsid w:val="00AE6908"/>
    <w:rsid w:val="00AF52C7"/>
    <w:rsid w:val="00AF6894"/>
    <w:rsid w:val="00AF6950"/>
    <w:rsid w:val="00AF6AE6"/>
    <w:rsid w:val="00B14139"/>
    <w:rsid w:val="00B448CC"/>
    <w:rsid w:val="00B518D7"/>
    <w:rsid w:val="00B54D20"/>
    <w:rsid w:val="00B6196B"/>
    <w:rsid w:val="00B63677"/>
    <w:rsid w:val="00B64FF5"/>
    <w:rsid w:val="00B6520E"/>
    <w:rsid w:val="00B671EF"/>
    <w:rsid w:val="00B676F1"/>
    <w:rsid w:val="00B71893"/>
    <w:rsid w:val="00B71C54"/>
    <w:rsid w:val="00B72FAD"/>
    <w:rsid w:val="00B75F3E"/>
    <w:rsid w:val="00B77B1B"/>
    <w:rsid w:val="00B81B78"/>
    <w:rsid w:val="00B83E3B"/>
    <w:rsid w:val="00BA44CD"/>
    <w:rsid w:val="00BA51FE"/>
    <w:rsid w:val="00BA7A8F"/>
    <w:rsid w:val="00BB664F"/>
    <w:rsid w:val="00BC4442"/>
    <w:rsid w:val="00BC49EF"/>
    <w:rsid w:val="00BD0A33"/>
    <w:rsid w:val="00BD26A6"/>
    <w:rsid w:val="00BD7E54"/>
    <w:rsid w:val="00BE30E8"/>
    <w:rsid w:val="00BE726A"/>
    <w:rsid w:val="00BF619B"/>
    <w:rsid w:val="00C044AF"/>
    <w:rsid w:val="00C154FB"/>
    <w:rsid w:val="00C360FB"/>
    <w:rsid w:val="00C54886"/>
    <w:rsid w:val="00C57492"/>
    <w:rsid w:val="00C74C66"/>
    <w:rsid w:val="00C84EAA"/>
    <w:rsid w:val="00C87E2B"/>
    <w:rsid w:val="00C9185B"/>
    <w:rsid w:val="00CA398A"/>
    <w:rsid w:val="00CB1F90"/>
    <w:rsid w:val="00CB4FE4"/>
    <w:rsid w:val="00CD1E86"/>
    <w:rsid w:val="00CD3453"/>
    <w:rsid w:val="00CE0C03"/>
    <w:rsid w:val="00CF0F1C"/>
    <w:rsid w:val="00D05857"/>
    <w:rsid w:val="00D10F6A"/>
    <w:rsid w:val="00D14047"/>
    <w:rsid w:val="00D45507"/>
    <w:rsid w:val="00D45711"/>
    <w:rsid w:val="00D515F4"/>
    <w:rsid w:val="00D54269"/>
    <w:rsid w:val="00D56FDB"/>
    <w:rsid w:val="00D57B2D"/>
    <w:rsid w:val="00D647E5"/>
    <w:rsid w:val="00D727CC"/>
    <w:rsid w:val="00D80368"/>
    <w:rsid w:val="00D93FA0"/>
    <w:rsid w:val="00D96840"/>
    <w:rsid w:val="00D97951"/>
    <w:rsid w:val="00DA28B9"/>
    <w:rsid w:val="00DB7670"/>
    <w:rsid w:val="00DC01F4"/>
    <w:rsid w:val="00DD3BFF"/>
    <w:rsid w:val="00DD6AA9"/>
    <w:rsid w:val="00DE09B4"/>
    <w:rsid w:val="00DE4ABD"/>
    <w:rsid w:val="00DF02DC"/>
    <w:rsid w:val="00DF1CBA"/>
    <w:rsid w:val="00DF240B"/>
    <w:rsid w:val="00E01C7B"/>
    <w:rsid w:val="00E05DC2"/>
    <w:rsid w:val="00E078B1"/>
    <w:rsid w:val="00E07D7F"/>
    <w:rsid w:val="00E26CAA"/>
    <w:rsid w:val="00E33DBD"/>
    <w:rsid w:val="00E40E24"/>
    <w:rsid w:val="00E417C2"/>
    <w:rsid w:val="00E45E0A"/>
    <w:rsid w:val="00E54AA3"/>
    <w:rsid w:val="00E629C0"/>
    <w:rsid w:val="00E62B2B"/>
    <w:rsid w:val="00E70103"/>
    <w:rsid w:val="00E77EBE"/>
    <w:rsid w:val="00E80B10"/>
    <w:rsid w:val="00E80C57"/>
    <w:rsid w:val="00EA5C87"/>
    <w:rsid w:val="00EB5559"/>
    <w:rsid w:val="00EC092B"/>
    <w:rsid w:val="00EC4125"/>
    <w:rsid w:val="00EE1DEB"/>
    <w:rsid w:val="00EE516F"/>
    <w:rsid w:val="00EF1203"/>
    <w:rsid w:val="00EF1908"/>
    <w:rsid w:val="00EF26D6"/>
    <w:rsid w:val="00EF4A93"/>
    <w:rsid w:val="00F001AE"/>
    <w:rsid w:val="00F16D1A"/>
    <w:rsid w:val="00F24C8A"/>
    <w:rsid w:val="00F26178"/>
    <w:rsid w:val="00F33445"/>
    <w:rsid w:val="00F43A70"/>
    <w:rsid w:val="00F521B9"/>
    <w:rsid w:val="00F521F2"/>
    <w:rsid w:val="00F61066"/>
    <w:rsid w:val="00F71F34"/>
    <w:rsid w:val="00F721BB"/>
    <w:rsid w:val="00F77F33"/>
    <w:rsid w:val="00F85E02"/>
    <w:rsid w:val="00F876FC"/>
    <w:rsid w:val="00F8772B"/>
    <w:rsid w:val="00F90A60"/>
    <w:rsid w:val="00FB230C"/>
    <w:rsid w:val="00FB53CA"/>
    <w:rsid w:val="00FC2495"/>
    <w:rsid w:val="00FC5412"/>
    <w:rsid w:val="00FF4DE5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35F97"/>
  <w15:docId w15:val="{0D908D35-CD9C-4C1E-8EB1-175182D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45270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17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1710"/>
    <w:rPr>
      <w:rFonts w:ascii="Tahom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93F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3FA0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93F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3FA0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0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90784-BD97-4583-AD41-C89A7870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fyildiz</dc:creator>
  <cp:lastModifiedBy>enes</cp:lastModifiedBy>
  <cp:revision>2</cp:revision>
  <cp:lastPrinted>2024-05-06T12:36:00Z</cp:lastPrinted>
  <dcterms:created xsi:type="dcterms:W3CDTF">2024-09-13T06:03:00Z</dcterms:created>
  <dcterms:modified xsi:type="dcterms:W3CDTF">2024-09-13T06:03:00Z</dcterms:modified>
</cp:coreProperties>
</file>