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21" w:rsidRDefault="00450A85">
      <w:pPr>
        <w:pStyle w:val="Balk1"/>
        <w:spacing w:before="60"/>
        <w:rPr>
          <w:u w:val="none"/>
        </w:rPr>
      </w:pPr>
      <w:r>
        <w:rPr>
          <w:b w:val="0"/>
          <w:spacing w:val="-60"/>
        </w:rPr>
        <w:t xml:space="preserve"> </w:t>
      </w:r>
      <w:r>
        <w:t>KVK KOORDİNATÖRLÜĞÜ GÖREV DAĞILIMI:</w:t>
      </w:r>
    </w:p>
    <w:p w:rsidR="00565A21" w:rsidRDefault="00565A21">
      <w:pPr>
        <w:pStyle w:val="GvdeMetni"/>
        <w:spacing w:before="2"/>
        <w:ind w:left="0" w:firstLine="0"/>
        <w:rPr>
          <w:b/>
          <w:sz w:val="31"/>
        </w:rPr>
      </w:pPr>
    </w:p>
    <w:p w:rsidR="00450A85" w:rsidRDefault="00450A85" w:rsidP="00450A85">
      <w:pPr>
        <w:ind w:left="100"/>
        <w:rPr>
          <w:b/>
          <w:sz w:val="24"/>
          <w:u w:val="single"/>
        </w:rPr>
      </w:pPr>
      <w:r>
        <w:rPr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KVK Koordinatörü</w:t>
      </w:r>
    </w:p>
    <w:p w:rsidR="00450A85" w:rsidRDefault="00450A85" w:rsidP="00450A85">
      <w:pPr>
        <w:ind w:left="100"/>
        <w:rPr>
          <w:b/>
          <w:sz w:val="24"/>
          <w:u w:val="single"/>
        </w:rPr>
      </w:pPr>
    </w:p>
    <w:p w:rsidR="00565A21" w:rsidRDefault="00450A85" w:rsidP="00450A85">
      <w:pPr>
        <w:ind w:left="100"/>
        <w:rPr>
          <w:rFonts w:ascii="Arial" w:hAnsi="Arial"/>
          <w:sz w:val="24"/>
        </w:rPr>
      </w:pPr>
      <w:r>
        <w:rPr>
          <w:sz w:val="24"/>
        </w:rPr>
        <w:t xml:space="preserve">KTÜN Kişisel </w:t>
      </w:r>
      <w:r>
        <w:rPr>
          <w:spacing w:val="-4"/>
          <w:sz w:val="24"/>
        </w:rPr>
        <w:t>Verileri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Koruma Yönergesinde belirtilen koordinatörlüğün </w:t>
      </w:r>
      <w:r>
        <w:rPr>
          <w:spacing w:val="-6"/>
          <w:sz w:val="24"/>
        </w:rPr>
        <w:t xml:space="preserve">tüm </w:t>
      </w:r>
      <w:r>
        <w:rPr>
          <w:sz w:val="24"/>
        </w:rPr>
        <w:t>görevlerinin yerine getirilmesini sağlamak,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1" w:line="276" w:lineRule="auto"/>
        <w:ind w:right="116"/>
        <w:jc w:val="both"/>
        <w:rPr>
          <w:rFonts w:ascii="Arial" w:hAnsi="Arial"/>
          <w:sz w:val="24"/>
        </w:rPr>
      </w:pPr>
      <w:r>
        <w:rPr>
          <w:sz w:val="24"/>
        </w:rPr>
        <w:t xml:space="preserve">Kendisine bağlı Koordinatörlük Hizmetleri ile bu hizmetlerin yapılması, </w:t>
      </w:r>
      <w:r>
        <w:rPr>
          <w:spacing w:val="-2"/>
          <w:sz w:val="24"/>
        </w:rPr>
        <w:t xml:space="preserve">yürütülmesi, </w:t>
      </w:r>
      <w:r>
        <w:rPr>
          <w:sz w:val="24"/>
        </w:rPr>
        <w:t>kontrol ve koordinesini sağlamak,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9"/>
        <w:jc w:val="both"/>
        <w:rPr>
          <w:rFonts w:ascii="Arial" w:hAnsi="Arial"/>
          <w:sz w:val="24"/>
        </w:rPr>
      </w:pPr>
      <w:r>
        <w:rPr>
          <w:sz w:val="24"/>
        </w:rPr>
        <w:t xml:space="preserve">Yönetim fonksiyonlarını kullanarak Koordinatörlüğün etkin ve uyumlu bir </w:t>
      </w:r>
      <w:r>
        <w:rPr>
          <w:spacing w:val="-3"/>
          <w:sz w:val="24"/>
        </w:rPr>
        <w:t xml:space="preserve">biçimde </w:t>
      </w:r>
      <w:r>
        <w:rPr>
          <w:sz w:val="24"/>
        </w:rPr>
        <w:t>çalışmasını sağlamak.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24"/>
        <w:jc w:val="both"/>
        <w:rPr>
          <w:rFonts w:ascii="Arial" w:hAnsi="Arial"/>
          <w:sz w:val="24"/>
        </w:rPr>
      </w:pPr>
      <w:r>
        <w:rPr>
          <w:sz w:val="24"/>
        </w:rPr>
        <w:t xml:space="preserve">Birimin vermiş olduğu hizmetlerin aksamaması için birimde çalışan </w:t>
      </w:r>
      <w:r>
        <w:rPr>
          <w:spacing w:val="-4"/>
          <w:sz w:val="24"/>
        </w:rPr>
        <w:t xml:space="preserve">diğer </w:t>
      </w:r>
      <w:r>
        <w:rPr>
          <w:sz w:val="24"/>
        </w:rPr>
        <w:t>personellerin organizasyonunu</w:t>
      </w:r>
      <w:r>
        <w:rPr>
          <w:spacing w:val="-1"/>
          <w:sz w:val="24"/>
        </w:rPr>
        <w:t xml:space="preserve"> </w:t>
      </w:r>
      <w:r>
        <w:rPr>
          <w:sz w:val="24"/>
        </w:rPr>
        <w:t>sağlamak,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3"/>
        <w:jc w:val="both"/>
        <w:rPr>
          <w:rFonts w:ascii="Arial" w:hAnsi="Arial"/>
          <w:sz w:val="24"/>
        </w:rPr>
      </w:pPr>
      <w:r>
        <w:rPr>
          <w:sz w:val="24"/>
        </w:rPr>
        <w:t xml:space="preserve">Koordinatörlük çalışanlarına iş verme, yönlendirme, yaptıkları işleri kontrol </w:t>
      </w:r>
      <w:r>
        <w:rPr>
          <w:spacing w:val="-4"/>
          <w:sz w:val="24"/>
        </w:rPr>
        <w:t xml:space="preserve">etme, </w:t>
      </w:r>
      <w:r>
        <w:rPr>
          <w:sz w:val="24"/>
        </w:rPr>
        <w:t>düzeltme, gerektiğinde uyarma, bilgi ve rapor isteme yetkisine sahip olmak,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23"/>
        <w:jc w:val="both"/>
        <w:rPr>
          <w:rFonts w:ascii="Arial" w:hAnsi="Arial"/>
          <w:sz w:val="24"/>
        </w:rPr>
      </w:pPr>
      <w:r>
        <w:rPr>
          <w:sz w:val="24"/>
        </w:rPr>
        <w:t xml:space="preserve">Koordinatörlük çalışanlarını, ödüllendirme, eğitim verme, görevini değiştirme ve </w:t>
      </w:r>
      <w:r>
        <w:rPr>
          <w:spacing w:val="-5"/>
          <w:sz w:val="24"/>
        </w:rPr>
        <w:t xml:space="preserve">izin </w:t>
      </w:r>
      <w:r>
        <w:rPr>
          <w:sz w:val="24"/>
        </w:rPr>
        <w:t>verme yetkisine sahip olmak,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7"/>
        <w:jc w:val="both"/>
        <w:rPr>
          <w:rFonts w:ascii="Arial" w:hAnsi="Arial"/>
          <w:sz w:val="24"/>
        </w:rPr>
      </w:pPr>
      <w:r>
        <w:rPr>
          <w:sz w:val="24"/>
        </w:rPr>
        <w:t>KTÜN tarafından belirlenen yasal mevzuatlar çerçevesinde Üniversite bünyesinde bulunan diğer akademik ve idari birimlerle işbirliği yapmak,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1" w:line="276" w:lineRule="auto"/>
        <w:ind w:right="118"/>
        <w:jc w:val="both"/>
        <w:rPr>
          <w:rFonts w:ascii="Arial" w:hAnsi="Arial"/>
          <w:sz w:val="24"/>
        </w:rPr>
      </w:pPr>
      <w:r>
        <w:rPr>
          <w:sz w:val="24"/>
        </w:rPr>
        <w:t xml:space="preserve">Birimi ile ilgili yasa, kanun, tüzük, tebligat vb. mevzuatın takip edilmesini sağlamak, oluşan değişiklikleri üst makama bildirerek birim içerisinde değişen mevzuata </w:t>
      </w:r>
      <w:r>
        <w:rPr>
          <w:spacing w:val="-4"/>
          <w:sz w:val="24"/>
        </w:rPr>
        <w:t>uygun</w:t>
      </w:r>
      <w:r>
        <w:rPr>
          <w:spacing w:val="52"/>
          <w:sz w:val="24"/>
        </w:rPr>
        <w:t xml:space="preserve"> </w:t>
      </w:r>
      <w:r>
        <w:rPr>
          <w:sz w:val="24"/>
        </w:rPr>
        <w:t>çalışma esasları belirlemek,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6"/>
        <w:jc w:val="both"/>
        <w:rPr>
          <w:rFonts w:ascii="Arial" w:hAnsi="Arial"/>
          <w:sz w:val="24"/>
        </w:rPr>
      </w:pPr>
      <w:r>
        <w:rPr>
          <w:sz w:val="24"/>
        </w:rPr>
        <w:t xml:space="preserve">KVK gelişmelerini yakından takip etmek, Koordinatörlük personeli ile </w:t>
      </w:r>
      <w:r>
        <w:rPr>
          <w:spacing w:val="-3"/>
          <w:sz w:val="24"/>
        </w:rPr>
        <w:t xml:space="preserve">birlikte </w:t>
      </w:r>
      <w:r>
        <w:rPr>
          <w:sz w:val="24"/>
        </w:rPr>
        <w:t>gereken eğitim ve kurslara katılarak, Üniversite KVKK süreçlerini yeni gelişmelere göre sürekli iyileştirmek,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jc w:val="both"/>
        <w:rPr>
          <w:rFonts w:ascii="Arial" w:hAnsi="Arial"/>
          <w:sz w:val="24"/>
        </w:rPr>
      </w:pPr>
      <w:r>
        <w:rPr>
          <w:sz w:val="24"/>
        </w:rPr>
        <w:t xml:space="preserve">KTÜN Kalite Yönetim Sistemleri ile ilgili </w:t>
      </w:r>
      <w:proofErr w:type="gramStart"/>
      <w:r>
        <w:rPr>
          <w:sz w:val="24"/>
        </w:rPr>
        <w:t>prosedür</w:t>
      </w:r>
      <w:proofErr w:type="gramEnd"/>
      <w:r>
        <w:rPr>
          <w:sz w:val="24"/>
        </w:rPr>
        <w:t>, talimat ve yasal şartlara</w:t>
      </w:r>
      <w:r>
        <w:rPr>
          <w:spacing w:val="-16"/>
          <w:sz w:val="24"/>
        </w:rPr>
        <w:t xml:space="preserve"> </w:t>
      </w:r>
      <w:r>
        <w:rPr>
          <w:sz w:val="24"/>
        </w:rPr>
        <w:t>uymak.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41" w:line="276" w:lineRule="auto"/>
        <w:ind w:right="126"/>
        <w:jc w:val="both"/>
        <w:rPr>
          <w:rFonts w:ascii="Arial" w:hAnsi="Arial"/>
          <w:sz w:val="24"/>
        </w:rPr>
      </w:pPr>
      <w:r>
        <w:rPr>
          <w:sz w:val="24"/>
        </w:rPr>
        <w:t xml:space="preserve">Kalite Politikasının ve kalite hedeflerinin Koordinatörlük içerisinde </w:t>
      </w:r>
      <w:r>
        <w:rPr>
          <w:spacing w:val="-2"/>
          <w:sz w:val="24"/>
        </w:rPr>
        <w:t xml:space="preserve">iletilmesini, </w:t>
      </w:r>
      <w:r>
        <w:rPr>
          <w:sz w:val="24"/>
        </w:rPr>
        <w:t>anlaşılmasını ve benimsenmesini sağlamak/sağlattırmak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1"/>
        <w:jc w:val="both"/>
        <w:rPr>
          <w:rFonts w:ascii="Arial" w:hAnsi="Arial"/>
          <w:sz w:val="24"/>
        </w:rPr>
      </w:pPr>
      <w:r>
        <w:rPr>
          <w:spacing w:val="-7"/>
          <w:sz w:val="24"/>
        </w:rPr>
        <w:t xml:space="preserve">Veri </w:t>
      </w:r>
      <w:r>
        <w:rPr>
          <w:sz w:val="24"/>
        </w:rPr>
        <w:t>Sorumlusu adına sicile ilişkin iş ve işlemleri</w:t>
      </w:r>
      <w:r>
        <w:rPr>
          <w:spacing w:val="7"/>
          <w:sz w:val="24"/>
        </w:rPr>
        <w:t xml:space="preserve"> </w:t>
      </w:r>
      <w:r>
        <w:rPr>
          <w:sz w:val="24"/>
        </w:rPr>
        <w:t>yapmak.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 w:line="276" w:lineRule="auto"/>
        <w:ind w:right="112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Sorumluluk alanları konusunda yöneticilere; riskler, öneriler, kaynak kullanımı, performans, ihtiyaçlar, problemler, vb. konularda raporlar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sunmak.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115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Görev alanına giren konularda gerektiğinde karar-destek unsuru olarak üst yönetime bilgilendirme, görüş ve önerilerde bulunmak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Sorumluluk alanıyla ilgili yasal mevzuata </w:t>
      </w:r>
      <w:proofErr w:type="gramStart"/>
      <w:r>
        <w:rPr>
          <w:color w:val="202024"/>
          <w:sz w:val="24"/>
        </w:rPr>
        <w:t>hakim</w:t>
      </w:r>
      <w:proofErr w:type="gramEnd"/>
      <w:r>
        <w:rPr>
          <w:color w:val="202024"/>
          <w:sz w:val="24"/>
        </w:rPr>
        <w:t xml:space="preserve"> olmak.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rFonts w:ascii="Arial" w:hAnsi="Arial"/>
          <w:color w:val="202024"/>
          <w:sz w:val="24"/>
        </w:rPr>
      </w:pPr>
      <w:r>
        <w:rPr>
          <w:sz w:val="24"/>
        </w:rPr>
        <w:t>Rektör ve diğer amirlerince verilecek görevi ile ilgili benzeri işleri yapmak.</w:t>
      </w:r>
    </w:p>
    <w:p w:rsidR="00565A21" w:rsidRDefault="00565A21">
      <w:pPr>
        <w:pStyle w:val="GvdeMetni"/>
        <w:ind w:left="0" w:firstLine="0"/>
        <w:rPr>
          <w:sz w:val="26"/>
        </w:rPr>
      </w:pPr>
    </w:p>
    <w:p w:rsidR="00565A21" w:rsidRDefault="00565A21">
      <w:pPr>
        <w:pStyle w:val="GvdeMetni"/>
        <w:ind w:left="0" w:firstLine="0"/>
        <w:rPr>
          <w:sz w:val="26"/>
        </w:rPr>
      </w:pPr>
    </w:p>
    <w:p w:rsidR="00565A21" w:rsidRDefault="00565A21">
      <w:pPr>
        <w:pStyle w:val="GvdeMetni"/>
        <w:ind w:left="0" w:firstLine="0"/>
        <w:rPr>
          <w:sz w:val="26"/>
        </w:rPr>
      </w:pPr>
    </w:p>
    <w:p w:rsidR="00565A21" w:rsidRDefault="00565A21">
      <w:pPr>
        <w:pStyle w:val="GvdeMetni"/>
        <w:ind w:left="0" w:firstLine="0"/>
        <w:rPr>
          <w:sz w:val="26"/>
        </w:rPr>
      </w:pPr>
    </w:p>
    <w:p w:rsidR="00565A21" w:rsidRDefault="00565A21">
      <w:pPr>
        <w:pStyle w:val="GvdeMetni"/>
        <w:spacing w:before="7"/>
        <w:ind w:left="0" w:firstLine="0"/>
        <w:rPr>
          <w:sz w:val="37"/>
        </w:rPr>
      </w:pPr>
    </w:p>
    <w:p w:rsidR="00565A21" w:rsidRDefault="00450A85">
      <w:pPr>
        <w:pStyle w:val="Balk1"/>
        <w:rPr>
          <w:spacing w:val="-3"/>
        </w:rPr>
      </w:pPr>
      <w:r>
        <w:rPr>
          <w:b w:val="0"/>
          <w:spacing w:val="-60"/>
        </w:rPr>
        <w:t xml:space="preserve"> </w:t>
      </w:r>
      <w:r>
        <w:t xml:space="preserve">KVK Koordinatör </w:t>
      </w:r>
      <w:r>
        <w:rPr>
          <w:spacing w:val="-3"/>
        </w:rPr>
        <w:t>Yardımcısı</w:t>
      </w:r>
      <w:r w:rsidR="00D62D7A">
        <w:rPr>
          <w:spacing w:val="-3"/>
        </w:rPr>
        <w:t xml:space="preserve"> (Hukuki İşler Sorumlusu)</w:t>
      </w:r>
    </w:p>
    <w:p w:rsidR="00450A85" w:rsidRDefault="00450A85">
      <w:pPr>
        <w:pStyle w:val="Balk1"/>
        <w:rPr>
          <w:u w:val="none"/>
        </w:rPr>
      </w:pP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41"/>
        <w:jc w:val="both"/>
        <w:rPr>
          <w:rFonts w:ascii="Arial" w:hAnsi="Arial"/>
          <w:sz w:val="24"/>
        </w:rPr>
      </w:pPr>
      <w:r>
        <w:rPr>
          <w:sz w:val="24"/>
        </w:rPr>
        <w:t xml:space="preserve">Kişisel </w:t>
      </w:r>
      <w:r>
        <w:rPr>
          <w:spacing w:val="-7"/>
          <w:sz w:val="24"/>
        </w:rPr>
        <w:t xml:space="preserve">Veri </w:t>
      </w:r>
      <w:r>
        <w:rPr>
          <w:sz w:val="24"/>
        </w:rPr>
        <w:t xml:space="preserve">İşleme Envanteri Hazırlanması, KVK </w:t>
      </w:r>
      <w:r>
        <w:rPr>
          <w:spacing w:val="-4"/>
          <w:sz w:val="24"/>
        </w:rPr>
        <w:t xml:space="preserve">Yazılımı </w:t>
      </w:r>
      <w:r>
        <w:rPr>
          <w:sz w:val="24"/>
        </w:rPr>
        <w:t>üzerinden</w:t>
      </w:r>
      <w:r>
        <w:rPr>
          <w:spacing w:val="-1"/>
          <w:sz w:val="24"/>
        </w:rPr>
        <w:t xml:space="preserve"> </w:t>
      </w:r>
      <w:r>
        <w:rPr>
          <w:sz w:val="24"/>
        </w:rPr>
        <w:t>takibi,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42" w:line="276" w:lineRule="auto"/>
        <w:ind w:right="116"/>
        <w:jc w:val="both"/>
        <w:rPr>
          <w:rFonts w:ascii="Arial" w:hAnsi="Arial"/>
          <w:sz w:val="24"/>
        </w:rPr>
      </w:pPr>
      <w:r>
        <w:rPr>
          <w:sz w:val="24"/>
        </w:rPr>
        <w:t xml:space="preserve">Birimlerin KVKK kapsamında kullandığı veya kullanması gereken hukukî metinlerin tespiti ve </w:t>
      </w:r>
      <w:proofErr w:type="spellStart"/>
      <w:r>
        <w:rPr>
          <w:sz w:val="24"/>
        </w:rPr>
        <w:t>KVKK'ye</w:t>
      </w:r>
      <w:proofErr w:type="spellEnd"/>
      <w:r>
        <w:rPr>
          <w:sz w:val="24"/>
        </w:rPr>
        <w:t xml:space="preserve"> uyumlu olması hususunda denetleme/bilgilendirme çalışmaları yapmak. Örnek Metinler:</w:t>
      </w:r>
    </w:p>
    <w:p w:rsidR="00565A21" w:rsidRDefault="00565A21">
      <w:pPr>
        <w:spacing w:line="276" w:lineRule="auto"/>
        <w:jc w:val="both"/>
        <w:rPr>
          <w:rFonts w:ascii="Arial" w:hAnsi="Arial"/>
          <w:sz w:val="24"/>
        </w:rPr>
        <w:sectPr w:rsidR="00565A21">
          <w:type w:val="continuous"/>
          <w:pgSz w:w="11920" w:h="16840"/>
          <w:pgMar w:top="1380" w:right="1340" w:bottom="280" w:left="1340" w:header="708" w:footer="708" w:gutter="0"/>
          <w:cols w:space="708"/>
        </w:sectPr>
      </w:pP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60" w:line="276" w:lineRule="auto"/>
        <w:ind w:right="120"/>
        <w:rPr>
          <w:sz w:val="24"/>
        </w:rPr>
      </w:pPr>
      <w:r>
        <w:rPr>
          <w:sz w:val="24"/>
        </w:rPr>
        <w:lastRenderedPageBreak/>
        <w:t xml:space="preserve">Kurumsal Politikalar ve </w:t>
      </w:r>
      <w:proofErr w:type="gramStart"/>
      <w:r>
        <w:rPr>
          <w:sz w:val="24"/>
        </w:rPr>
        <w:t>prosedürler</w:t>
      </w:r>
      <w:proofErr w:type="gramEnd"/>
      <w:r>
        <w:rPr>
          <w:sz w:val="24"/>
        </w:rPr>
        <w:t xml:space="preserve"> (Erişim, Bilgi Güvenliği, Kullanım, Saklama ve İmha vb.),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line="276" w:lineRule="auto"/>
        <w:ind w:right="122"/>
        <w:rPr>
          <w:sz w:val="24"/>
        </w:rPr>
      </w:pPr>
      <w:r>
        <w:rPr>
          <w:sz w:val="24"/>
        </w:rPr>
        <w:t xml:space="preserve">Sözleşmeler </w:t>
      </w:r>
      <w:r>
        <w:rPr>
          <w:spacing w:val="-6"/>
          <w:sz w:val="24"/>
        </w:rPr>
        <w:t xml:space="preserve">(Veri </w:t>
      </w:r>
      <w:r>
        <w:rPr>
          <w:sz w:val="24"/>
        </w:rPr>
        <w:t xml:space="preserve">Sorumlusu - </w:t>
      </w:r>
      <w:r>
        <w:rPr>
          <w:spacing w:val="-7"/>
          <w:sz w:val="24"/>
        </w:rPr>
        <w:t xml:space="preserve">Veri </w:t>
      </w:r>
      <w:r>
        <w:rPr>
          <w:sz w:val="24"/>
        </w:rPr>
        <w:t xml:space="preserve">Sorumlusu, </w:t>
      </w:r>
      <w:r>
        <w:rPr>
          <w:spacing w:val="-7"/>
          <w:sz w:val="24"/>
        </w:rPr>
        <w:t xml:space="preserve">Veri </w:t>
      </w:r>
      <w:r>
        <w:rPr>
          <w:sz w:val="24"/>
        </w:rPr>
        <w:t xml:space="preserve">Sorumlusu - </w:t>
      </w:r>
      <w:r>
        <w:rPr>
          <w:spacing w:val="-7"/>
          <w:sz w:val="24"/>
        </w:rPr>
        <w:t xml:space="preserve">Veri </w:t>
      </w:r>
      <w:r>
        <w:rPr>
          <w:sz w:val="24"/>
        </w:rPr>
        <w:t>İşleyen arasında),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Gizlilik</w:t>
      </w:r>
      <w:r>
        <w:rPr>
          <w:spacing w:val="-6"/>
          <w:sz w:val="24"/>
        </w:rPr>
        <w:t xml:space="preserve"> </w:t>
      </w:r>
      <w:r>
        <w:rPr>
          <w:sz w:val="24"/>
        </w:rPr>
        <w:t>Taahhütnameleri,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pacing w:val="-3"/>
          <w:sz w:val="24"/>
        </w:rPr>
        <w:t xml:space="preserve">Aydınlatma </w:t>
      </w:r>
      <w:r>
        <w:rPr>
          <w:sz w:val="24"/>
        </w:rPr>
        <w:t>ve açık</w:t>
      </w:r>
      <w:r>
        <w:rPr>
          <w:spacing w:val="3"/>
          <w:sz w:val="24"/>
        </w:rPr>
        <w:t xml:space="preserve"> </w:t>
      </w:r>
      <w:r>
        <w:rPr>
          <w:sz w:val="24"/>
        </w:rPr>
        <w:t>rızalar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 w:line="276" w:lineRule="auto"/>
        <w:ind w:right="114"/>
        <w:rPr>
          <w:sz w:val="24"/>
        </w:rPr>
      </w:pPr>
      <w:r>
        <w:rPr>
          <w:sz w:val="24"/>
        </w:rPr>
        <w:t xml:space="preserve">İş Sözleşmesi, Disiplin Yönetmeliği (Kanuna Uygun Hükümler </w:t>
      </w:r>
      <w:r>
        <w:rPr>
          <w:spacing w:val="-4"/>
          <w:sz w:val="24"/>
        </w:rPr>
        <w:t xml:space="preserve">İlave </w:t>
      </w:r>
      <w:r>
        <w:rPr>
          <w:sz w:val="24"/>
        </w:rPr>
        <w:t>Edilmesi),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113"/>
        <w:rPr>
          <w:rFonts w:ascii="Arial" w:hAnsi="Arial"/>
          <w:sz w:val="24"/>
        </w:rPr>
      </w:pPr>
      <w:r>
        <w:rPr>
          <w:sz w:val="24"/>
        </w:rPr>
        <w:t xml:space="preserve">Kurum İçi Periyodik ve/veya Rastgele Denetimler (İdari tedbirler ile KVKK </w:t>
      </w:r>
      <w:r>
        <w:rPr>
          <w:spacing w:val="-3"/>
          <w:sz w:val="24"/>
        </w:rPr>
        <w:t xml:space="preserve">hukuki </w:t>
      </w:r>
      <w:r>
        <w:rPr>
          <w:sz w:val="24"/>
        </w:rPr>
        <w:t>metinler kısmı),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1" w:line="276" w:lineRule="auto"/>
        <w:ind w:right="117"/>
        <w:rPr>
          <w:rFonts w:ascii="Arial" w:hAnsi="Arial"/>
          <w:sz w:val="24"/>
        </w:rPr>
      </w:pPr>
      <w:r>
        <w:rPr>
          <w:sz w:val="24"/>
        </w:rPr>
        <w:t xml:space="preserve">Üniversite süreçlerinde işlenen kişisel veriler için maskeleme, veri </w:t>
      </w:r>
      <w:proofErr w:type="spellStart"/>
      <w:r>
        <w:rPr>
          <w:sz w:val="24"/>
        </w:rPr>
        <w:t>minimizasyonu</w:t>
      </w:r>
      <w:proofErr w:type="spellEnd"/>
      <w:r>
        <w:rPr>
          <w:sz w:val="24"/>
        </w:rPr>
        <w:t xml:space="preserve"> </w:t>
      </w:r>
      <w:r>
        <w:rPr>
          <w:spacing w:val="-9"/>
          <w:sz w:val="24"/>
        </w:rPr>
        <w:t xml:space="preserve">ve </w:t>
      </w:r>
      <w:r>
        <w:rPr>
          <w:sz w:val="24"/>
        </w:rPr>
        <w:t>ölçülülük ilkelerinin uygulanması kapsamında çalışmalar yapmak,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/>
          <w:sz w:val="24"/>
        </w:rPr>
      </w:pPr>
      <w:r>
        <w:rPr>
          <w:sz w:val="24"/>
        </w:rPr>
        <w:t>Risk analizleri,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 w:line="276" w:lineRule="auto"/>
        <w:ind w:right="114"/>
        <w:rPr>
          <w:rFonts w:ascii="Arial" w:hAnsi="Arial"/>
          <w:sz w:val="24"/>
        </w:rPr>
      </w:pPr>
      <w:r>
        <w:rPr>
          <w:sz w:val="24"/>
        </w:rPr>
        <w:t>Kurumsal iletişim (Kriz Yönetimi, Kurul ve İlgili Kişiyi Bilgilendirme Süreçleri, İtibar Yönetimi vb.)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1" w:line="276" w:lineRule="auto"/>
        <w:ind w:right="122"/>
        <w:rPr>
          <w:rFonts w:ascii="Arial" w:hAnsi="Arial"/>
          <w:sz w:val="24"/>
        </w:rPr>
      </w:pPr>
      <w:r>
        <w:rPr>
          <w:sz w:val="24"/>
        </w:rPr>
        <w:t xml:space="preserve">Birimlere yapılacak eğitim ve farkındalık faaliyetleri (İdari tedbirler </w:t>
      </w:r>
      <w:proofErr w:type="gramStart"/>
      <w:r>
        <w:rPr>
          <w:sz w:val="24"/>
        </w:rPr>
        <w:t xml:space="preserve">ile  </w:t>
      </w:r>
      <w:r>
        <w:rPr>
          <w:spacing w:val="-4"/>
          <w:sz w:val="24"/>
        </w:rPr>
        <w:t>KVKK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hukuki metinler kısmı),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/>
          <w:sz w:val="24"/>
        </w:rPr>
      </w:pPr>
      <w:r>
        <w:rPr>
          <w:spacing w:val="-7"/>
          <w:sz w:val="24"/>
        </w:rPr>
        <w:t xml:space="preserve">Veri </w:t>
      </w:r>
      <w:r>
        <w:rPr>
          <w:sz w:val="24"/>
        </w:rPr>
        <w:t>Sorumluları Sicil Bilgi Sistemine (VERBİS) bildirim hazırlık</w:t>
      </w:r>
      <w:r>
        <w:rPr>
          <w:spacing w:val="7"/>
          <w:sz w:val="24"/>
        </w:rPr>
        <w:t xml:space="preserve"> </w:t>
      </w:r>
      <w:r>
        <w:rPr>
          <w:sz w:val="24"/>
        </w:rPr>
        <w:t>işlemleri.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 w:line="276" w:lineRule="auto"/>
        <w:ind w:right="112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Sorumluluk alanları konusunda yöneticilere; riskler, öneriler, kaynak kullanımı, performans, ihtiyaçlar, problemler, vb. konularda raporlar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sunmak.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Sorumluluk alanıyla ilgili yasal mevzuata </w:t>
      </w:r>
      <w:proofErr w:type="gramStart"/>
      <w:r>
        <w:rPr>
          <w:color w:val="202024"/>
          <w:sz w:val="24"/>
        </w:rPr>
        <w:t>hakim</w:t>
      </w:r>
      <w:proofErr w:type="gramEnd"/>
      <w:r>
        <w:rPr>
          <w:color w:val="202024"/>
          <w:sz w:val="24"/>
        </w:rPr>
        <w:t xml:space="preserve"> olmak.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42" w:line="276" w:lineRule="auto"/>
        <w:ind w:right="116"/>
        <w:jc w:val="both"/>
        <w:rPr>
          <w:rFonts w:ascii="Arial" w:hAnsi="Arial"/>
          <w:color w:val="202024"/>
          <w:sz w:val="24"/>
        </w:rPr>
      </w:pPr>
      <w:r>
        <w:rPr>
          <w:color w:val="3C4042"/>
          <w:sz w:val="24"/>
        </w:rPr>
        <w:t xml:space="preserve">Birim Kalite Temsilcisi olarak Birim kalite çalışmalarına ve Birim-İDR hazırlanmasına rehberlik etmek, Birim içi kalite çalışmalarını takvime göre </w:t>
      </w:r>
      <w:r>
        <w:rPr>
          <w:color w:val="3C4042"/>
          <w:spacing w:val="-3"/>
          <w:sz w:val="24"/>
        </w:rPr>
        <w:t xml:space="preserve">takip </w:t>
      </w:r>
      <w:r>
        <w:rPr>
          <w:color w:val="3C4042"/>
          <w:sz w:val="24"/>
        </w:rPr>
        <w:t>etmek, Birimi ile Kalite Koordinatörlüğü arasındaki iletişimi sağlamak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Koordinatör tarafından verilen diğer görevleri yerine getirmek.</w:t>
      </w:r>
    </w:p>
    <w:p w:rsidR="00565A21" w:rsidRDefault="00565A21">
      <w:pPr>
        <w:pStyle w:val="GvdeMetni"/>
        <w:ind w:left="0" w:firstLine="0"/>
        <w:rPr>
          <w:sz w:val="26"/>
        </w:rPr>
      </w:pPr>
    </w:p>
    <w:p w:rsidR="00565A21" w:rsidRDefault="00565A21">
      <w:pPr>
        <w:pStyle w:val="GvdeMetni"/>
        <w:spacing w:before="9"/>
        <w:ind w:left="0" w:firstLine="0"/>
        <w:rPr>
          <w:sz w:val="32"/>
        </w:rPr>
      </w:pPr>
    </w:p>
    <w:p w:rsidR="00565A21" w:rsidRDefault="00450A85">
      <w:pPr>
        <w:pStyle w:val="Balk1"/>
        <w:rPr>
          <w:spacing w:val="-3"/>
        </w:rPr>
      </w:pPr>
      <w:r>
        <w:rPr>
          <w:b w:val="0"/>
          <w:spacing w:val="-60"/>
        </w:rPr>
        <w:t xml:space="preserve"> </w:t>
      </w:r>
      <w:r>
        <w:t xml:space="preserve">KVK Koordinatör </w:t>
      </w:r>
      <w:r>
        <w:rPr>
          <w:spacing w:val="-3"/>
        </w:rPr>
        <w:t>Yardımcısı</w:t>
      </w:r>
      <w:r w:rsidR="00D62D7A">
        <w:rPr>
          <w:spacing w:val="-3"/>
        </w:rPr>
        <w:t xml:space="preserve"> (Teknik İşler Sorumlusu)</w:t>
      </w:r>
      <w:bookmarkStart w:id="0" w:name="_GoBack"/>
      <w:bookmarkEnd w:id="0"/>
    </w:p>
    <w:p w:rsidR="00450A85" w:rsidRDefault="00450A85">
      <w:pPr>
        <w:pStyle w:val="Balk1"/>
        <w:rPr>
          <w:u w:val="none"/>
        </w:rPr>
      </w:pP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rFonts w:ascii="Arial" w:hAnsi="Arial"/>
          <w:sz w:val="24"/>
        </w:rPr>
      </w:pPr>
      <w:r>
        <w:rPr>
          <w:sz w:val="24"/>
        </w:rPr>
        <w:t>Aşağıdaki hususlarda teknik tedbirlerin alınmasını sağlamak/sağlattırmak: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pacing w:val="-5"/>
          <w:sz w:val="24"/>
        </w:rPr>
        <w:t>Yetki</w:t>
      </w:r>
      <w:r>
        <w:rPr>
          <w:sz w:val="24"/>
        </w:rPr>
        <w:t xml:space="preserve"> Matrisi,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pacing w:val="-5"/>
          <w:sz w:val="24"/>
        </w:rPr>
        <w:t>Yetki</w:t>
      </w:r>
      <w:r>
        <w:rPr>
          <w:sz w:val="24"/>
        </w:rPr>
        <w:t xml:space="preserve"> Kontrol,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z w:val="24"/>
        </w:rPr>
        <w:t xml:space="preserve">Erişim </w:t>
      </w:r>
      <w:proofErr w:type="spellStart"/>
      <w:r>
        <w:rPr>
          <w:sz w:val="24"/>
        </w:rPr>
        <w:t>Logları</w:t>
      </w:r>
      <w:proofErr w:type="spellEnd"/>
      <w:r>
        <w:rPr>
          <w:sz w:val="24"/>
        </w:rPr>
        <w:t>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Kullanıcı Hesap</w:t>
      </w:r>
      <w:r>
        <w:rPr>
          <w:spacing w:val="-9"/>
          <w:sz w:val="24"/>
        </w:rPr>
        <w:t xml:space="preserve"> </w:t>
      </w:r>
      <w:r>
        <w:rPr>
          <w:sz w:val="24"/>
        </w:rPr>
        <w:t>Yönetimi,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z w:val="24"/>
        </w:rPr>
        <w:t>Ağ Güvenliği,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z w:val="24"/>
        </w:rPr>
        <w:t>Uygulama Güvenliği,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Şifreleme,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z w:val="24"/>
        </w:rPr>
        <w:t>Sızma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Testi,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 xml:space="preserve">Saldırı </w:t>
      </w:r>
      <w:r>
        <w:rPr>
          <w:spacing w:val="-3"/>
          <w:sz w:val="24"/>
        </w:rPr>
        <w:t xml:space="preserve">Tespit </w:t>
      </w:r>
      <w:r>
        <w:rPr>
          <w:sz w:val="24"/>
        </w:rPr>
        <w:t>ve Önleme</w:t>
      </w:r>
      <w:r>
        <w:rPr>
          <w:spacing w:val="-2"/>
          <w:sz w:val="24"/>
        </w:rPr>
        <w:t xml:space="preserve"> </w:t>
      </w:r>
      <w:r>
        <w:rPr>
          <w:sz w:val="24"/>
        </w:rPr>
        <w:t>Sistemleri,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proofErr w:type="spellStart"/>
      <w:r>
        <w:rPr>
          <w:sz w:val="24"/>
        </w:rPr>
        <w:t>Log</w:t>
      </w:r>
      <w:proofErr w:type="spellEnd"/>
      <w:r>
        <w:rPr>
          <w:sz w:val="24"/>
        </w:rPr>
        <w:t xml:space="preserve"> Kayıtları,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pacing w:val="-7"/>
          <w:sz w:val="24"/>
        </w:rPr>
        <w:t>Veri</w:t>
      </w:r>
      <w:r>
        <w:rPr>
          <w:sz w:val="24"/>
        </w:rPr>
        <w:t xml:space="preserve"> Maskeleme,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pacing w:val="-7"/>
          <w:sz w:val="24"/>
        </w:rPr>
        <w:t xml:space="preserve">Veri </w:t>
      </w:r>
      <w:r>
        <w:rPr>
          <w:sz w:val="24"/>
        </w:rPr>
        <w:t>Kaybı Önleme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Yazılımları,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pacing w:val="-3"/>
          <w:sz w:val="24"/>
        </w:rPr>
        <w:t>Yedekleme,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2"/>
        <w:rPr>
          <w:sz w:val="24"/>
        </w:rPr>
      </w:pPr>
      <w:r>
        <w:rPr>
          <w:sz w:val="24"/>
        </w:rPr>
        <w:t>Güvenlik Duvarları,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41"/>
        <w:rPr>
          <w:sz w:val="24"/>
        </w:rPr>
      </w:pPr>
      <w:r>
        <w:rPr>
          <w:sz w:val="24"/>
        </w:rPr>
        <w:t>Güncel Anti-Virüs</w:t>
      </w:r>
      <w:r>
        <w:rPr>
          <w:spacing w:val="-15"/>
          <w:sz w:val="24"/>
        </w:rPr>
        <w:t xml:space="preserve"> </w:t>
      </w:r>
      <w:r>
        <w:rPr>
          <w:sz w:val="24"/>
        </w:rPr>
        <w:t>Sistemleri,</w:t>
      </w:r>
    </w:p>
    <w:p w:rsidR="00565A21" w:rsidRDefault="00565A21">
      <w:pPr>
        <w:rPr>
          <w:sz w:val="24"/>
        </w:rPr>
        <w:sectPr w:rsidR="00565A21">
          <w:pgSz w:w="11920" w:h="16840"/>
          <w:pgMar w:top="1380" w:right="1340" w:bottom="280" w:left="1340" w:header="708" w:footer="708" w:gutter="0"/>
          <w:cols w:space="708"/>
        </w:sectPr>
      </w:pPr>
    </w:p>
    <w:p w:rsidR="00565A21" w:rsidRDefault="00450A85">
      <w:pPr>
        <w:pStyle w:val="ListeParagraf"/>
        <w:numPr>
          <w:ilvl w:val="1"/>
          <w:numId w:val="1"/>
        </w:numPr>
        <w:tabs>
          <w:tab w:val="left" w:pos="1540"/>
        </w:tabs>
        <w:spacing w:before="60"/>
        <w:jc w:val="both"/>
        <w:rPr>
          <w:sz w:val="24"/>
        </w:rPr>
      </w:pPr>
      <w:r>
        <w:rPr>
          <w:sz w:val="24"/>
        </w:rPr>
        <w:lastRenderedPageBreak/>
        <w:t xml:space="preserve">Silme, </w:t>
      </w:r>
      <w:r>
        <w:rPr>
          <w:spacing w:val="-9"/>
          <w:sz w:val="24"/>
        </w:rPr>
        <w:t xml:space="preserve">Yok </w:t>
      </w:r>
      <w:r>
        <w:rPr>
          <w:sz w:val="24"/>
        </w:rPr>
        <w:t>Etme veya Anonim Hale</w:t>
      </w:r>
      <w:r>
        <w:rPr>
          <w:spacing w:val="-14"/>
          <w:sz w:val="24"/>
        </w:rPr>
        <w:t xml:space="preserve"> </w:t>
      </w:r>
      <w:r>
        <w:rPr>
          <w:sz w:val="24"/>
        </w:rPr>
        <w:t>Getirme,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40"/>
        </w:tabs>
        <w:spacing w:before="41"/>
        <w:jc w:val="both"/>
        <w:rPr>
          <w:sz w:val="24"/>
        </w:rPr>
      </w:pPr>
      <w:r>
        <w:rPr>
          <w:sz w:val="24"/>
        </w:rPr>
        <w:t>Anahtar</w:t>
      </w:r>
      <w:r>
        <w:rPr>
          <w:spacing w:val="-9"/>
          <w:sz w:val="24"/>
        </w:rPr>
        <w:t xml:space="preserve"> </w:t>
      </w:r>
      <w:r>
        <w:rPr>
          <w:sz w:val="24"/>
        </w:rPr>
        <w:t>Yönetimi.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41" w:line="276" w:lineRule="auto"/>
        <w:ind w:right="120"/>
        <w:jc w:val="both"/>
        <w:rPr>
          <w:rFonts w:ascii="Arial" w:hAnsi="Arial"/>
          <w:sz w:val="24"/>
        </w:rPr>
      </w:pPr>
      <w:r>
        <w:rPr>
          <w:sz w:val="24"/>
        </w:rPr>
        <w:t xml:space="preserve">Birimlere yapılacak Eğitim ve Farkındalık Faaliyetleri (KVKK </w:t>
      </w:r>
      <w:r>
        <w:rPr>
          <w:spacing w:val="-3"/>
          <w:sz w:val="24"/>
        </w:rPr>
        <w:t xml:space="preserve">Teknik </w:t>
      </w:r>
      <w:r>
        <w:rPr>
          <w:sz w:val="24"/>
        </w:rPr>
        <w:t xml:space="preserve">Tedbirler </w:t>
      </w:r>
      <w:r>
        <w:rPr>
          <w:spacing w:val="-8"/>
          <w:sz w:val="24"/>
        </w:rPr>
        <w:t xml:space="preserve">ve </w:t>
      </w:r>
      <w:r>
        <w:rPr>
          <w:sz w:val="24"/>
        </w:rPr>
        <w:t>Bilgi Güvenliği kısmı) 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1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VERBİS veri girişinde irtibat kişisine sistemle ilgili teknik destekte bulunmak,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41" w:line="276" w:lineRule="auto"/>
        <w:ind w:right="115"/>
        <w:jc w:val="both"/>
        <w:rPr>
          <w:rFonts w:ascii="Arial" w:hAnsi="Arial"/>
          <w:sz w:val="24"/>
        </w:rPr>
      </w:pPr>
      <w:r>
        <w:rPr>
          <w:sz w:val="24"/>
        </w:rPr>
        <w:t xml:space="preserve">Kurum İçi Periyodik ve/veya Rastgele Denetimler(KVKK </w:t>
      </w:r>
      <w:r>
        <w:rPr>
          <w:spacing w:val="-3"/>
          <w:sz w:val="24"/>
        </w:rPr>
        <w:t xml:space="preserve">Teknik </w:t>
      </w:r>
      <w:r>
        <w:rPr>
          <w:sz w:val="24"/>
        </w:rPr>
        <w:t xml:space="preserve">Tedbirler ve </w:t>
      </w:r>
      <w:r>
        <w:rPr>
          <w:spacing w:val="-4"/>
          <w:sz w:val="24"/>
        </w:rPr>
        <w:t xml:space="preserve">Bilgi </w:t>
      </w:r>
      <w:r>
        <w:rPr>
          <w:sz w:val="24"/>
        </w:rPr>
        <w:t>Güvenliği kısmı),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4"/>
        <w:jc w:val="both"/>
        <w:rPr>
          <w:rFonts w:ascii="Arial" w:hAnsi="Arial"/>
          <w:sz w:val="24"/>
        </w:rPr>
      </w:pPr>
      <w:r>
        <w:rPr>
          <w:color w:val="202024"/>
          <w:sz w:val="24"/>
        </w:rPr>
        <w:t xml:space="preserve">KVK </w:t>
      </w:r>
      <w:r>
        <w:rPr>
          <w:color w:val="202024"/>
          <w:spacing w:val="-3"/>
          <w:sz w:val="24"/>
        </w:rPr>
        <w:t xml:space="preserve">Yazılımının </w:t>
      </w:r>
      <w:r>
        <w:rPr>
          <w:color w:val="202024"/>
          <w:sz w:val="24"/>
        </w:rPr>
        <w:t xml:space="preserve">teknik olarak "Kurulum, Bakım, Konfigürasyon, </w:t>
      </w:r>
      <w:r>
        <w:rPr>
          <w:color w:val="202024"/>
          <w:spacing w:val="-3"/>
          <w:sz w:val="24"/>
        </w:rPr>
        <w:t xml:space="preserve">Yedekleme </w:t>
      </w:r>
      <w:r>
        <w:rPr>
          <w:color w:val="202024"/>
          <w:spacing w:val="-22"/>
          <w:sz w:val="24"/>
        </w:rPr>
        <w:t>Ve</w:t>
      </w:r>
      <w:r>
        <w:rPr>
          <w:color w:val="202024"/>
          <w:spacing w:val="16"/>
          <w:sz w:val="24"/>
        </w:rPr>
        <w:t xml:space="preserve"> </w:t>
      </w:r>
      <w:r>
        <w:rPr>
          <w:color w:val="202024"/>
          <w:sz w:val="24"/>
        </w:rPr>
        <w:t>Sorun Giderme" işlemleri,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1" w:line="276" w:lineRule="auto"/>
        <w:ind w:right="114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Koordinatörlük sorumluluğundaki dijital servisler (ortak paylaşım alanları, kullanıcı hesapları ve mail grupları vb.) ile ilgili teknik altyapıyı kurup yönetmek,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4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Özel nitelikli kişisel veri işleyen birimler (Örneğin: Kariyer Merkezi [CV ve PDR kapsamında], Personel Dairesi, Engelli Öğrenci Koordinatörlüğü, İSG vb.) </w:t>
      </w:r>
      <w:r>
        <w:rPr>
          <w:color w:val="202024"/>
          <w:spacing w:val="-5"/>
          <w:sz w:val="24"/>
        </w:rPr>
        <w:t xml:space="preserve">için </w:t>
      </w:r>
      <w:r>
        <w:rPr>
          <w:color w:val="202024"/>
          <w:sz w:val="24"/>
        </w:rPr>
        <w:t xml:space="preserve">kriptolama ile ilgili özel yazılımlar hazırlanması ve "saklama </w:t>
      </w:r>
      <w:proofErr w:type="gramStart"/>
      <w:r>
        <w:rPr>
          <w:color w:val="202024"/>
          <w:sz w:val="24"/>
        </w:rPr>
        <w:t>yerleri , veri</w:t>
      </w:r>
      <w:proofErr w:type="gramEnd"/>
      <w:r>
        <w:rPr>
          <w:color w:val="202024"/>
          <w:sz w:val="24"/>
        </w:rPr>
        <w:t xml:space="preserve"> temin etme veya iletme yöntemlerinin" mevzuata uygun hale getirilmesi için teknik altyapının kurulmasını sağlamak/</w:t>
      </w:r>
      <w:r>
        <w:rPr>
          <w:sz w:val="24"/>
        </w:rPr>
        <w:t>sağlattırmak</w:t>
      </w:r>
      <w:r>
        <w:rPr>
          <w:color w:val="202024"/>
          <w:sz w:val="24"/>
        </w:rPr>
        <w:t>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4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Kişisel </w:t>
      </w:r>
      <w:r>
        <w:rPr>
          <w:color w:val="202024"/>
          <w:spacing w:val="-3"/>
          <w:sz w:val="24"/>
        </w:rPr>
        <w:t xml:space="preserve">Verilerin </w:t>
      </w:r>
      <w:r>
        <w:rPr>
          <w:color w:val="202024"/>
          <w:sz w:val="24"/>
        </w:rPr>
        <w:t xml:space="preserve">Korunması hususunda uluslararası kalite standardı olan "ISO / IEC 27701 - Kişisel </w:t>
      </w:r>
      <w:r>
        <w:rPr>
          <w:color w:val="202024"/>
          <w:spacing w:val="-7"/>
          <w:sz w:val="24"/>
        </w:rPr>
        <w:t xml:space="preserve">Veri </w:t>
      </w:r>
      <w:r>
        <w:rPr>
          <w:color w:val="202024"/>
          <w:sz w:val="24"/>
        </w:rPr>
        <w:t>Yönetim Sistemi (KVYS)"</w:t>
      </w:r>
      <w:proofErr w:type="spellStart"/>
      <w:r>
        <w:rPr>
          <w:color w:val="202024"/>
          <w:sz w:val="24"/>
        </w:rPr>
        <w:t>nin</w:t>
      </w:r>
      <w:proofErr w:type="spellEnd"/>
      <w:r>
        <w:rPr>
          <w:color w:val="202024"/>
          <w:sz w:val="24"/>
        </w:rPr>
        <w:t xml:space="preserve"> “Tüm Üniversitede” uygulanması için gerekli çalışmaları yapmak/yaptırmak.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4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Birim web siteleri </w:t>
      </w:r>
      <w:proofErr w:type="gramStart"/>
      <w:r>
        <w:rPr>
          <w:color w:val="202024"/>
          <w:sz w:val="24"/>
        </w:rPr>
        <w:t>dahil</w:t>
      </w:r>
      <w:proofErr w:type="gramEnd"/>
      <w:r>
        <w:rPr>
          <w:color w:val="202024"/>
          <w:sz w:val="24"/>
        </w:rPr>
        <w:t xml:space="preserve"> birimlerin kullandığı bilişim kaynaklarının kişisel </w:t>
      </w:r>
      <w:r>
        <w:rPr>
          <w:color w:val="202024"/>
          <w:spacing w:val="-5"/>
          <w:sz w:val="24"/>
        </w:rPr>
        <w:t xml:space="preserve">veri </w:t>
      </w:r>
      <w:r>
        <w:rPr>
          <w:color w:val="202024"/>
          <w:sz w:val="24"/>
        </w:rPr>
        <w:t>ifşasına yol açmaması hususunda denetleme/bilinçlendirme çalışmaları yapmak.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3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Üniversiteye doğrudan ya da dolaylı olarak yapılan veya yapılması muhtemel </w:t>
      </w:r>
      <w:r>
        <w:rPr>
          <w:color w:val="202024"/>
          <w:spacing w:val="-3"/>
          <w:sz w:val="24"/>
        </w:rPr>
        <w:t xml:space="preserve">siber </w:t>
      </w:r>
      <w:r>
        <w:rPr>
          <w:color w:val="202024"/>
          <w:sz w:val="24"/>
        </w:rPr>
        <w:t>saldırılara karşı gerekli önlemleri aldırmak, bu tür olaylara karşı müdahale edebilecek mekanizmayı ve olay kayıt sistemlerini kurdurmak ve Üniversitenin bilgi güvenliğini sağlamaya yönelik çalışmaları yapmak veya yaptırmak.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23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Siber olayların önlenmesi veya zararlarının azaltılmasına yönelik olarak, Üniversitenin bilişim sistemlerinin kurulması, işletilmesi veya geliştirilmesi ile </w:t>
      </w:r>
      <w:r>
        <w:rPr>
          <w:color w:val="202024"/>
          <w:spacing w:val="-3"/>
          <w:sz w:val="24"/>
        </w:rPr>
        <w:t xml:space="preserve">ilgili </w:t>
      </w:r>
      <w:r>
        <w:rPr>
          <w:color w:val="202024"/>
          <w:sz w:val="24"/>
        </w:rPr>
        <w:t>çalışmalarda teknik ve idari tedbirler konusunda öneri sunmak.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line="276" w:lineRule="auto"/>
        <w:ind w:right="112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Sorumluluk alanları konusunda yöneticilere; riskler, öneriler, kaynak kullanımı, performans, ihtiyaçlar, problemler, vb. konularda raporlar</w:t>
      </w:r>
      <w:r>
        <w:rPr>
          <w:color w:val="202024"/>
          <w:spacing w:val="-4"/>
          <w:sz w:val="24"/>
        </w:rPr>
        <w:t xml:space="preserve"> </w:t>
      </w:r>
      <w:r>
        <w:rPr>
          <w:color w:val="202024"/>
          <w:sz w:val="24"/>
        </w:rPr>
        <w:t>sunmak.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1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Sorumluluk alanıyla ilgili yasal mevzuata </w:t>
      </w:r>
      <w:proofErr w:type="gramStart"/>
      <w:r>
        <w:rPr>
          <w:color w:val="202024"/>
          <w:sz w:val="24"/>
        </w:rPr>
        <w:t>hakim</w:t>
      </w:r>
      <w:proofErr w:type="gramEnd"/>
      <w:r>
        <w:rPr>
          <w:color w:val="202024"/>
          <w:sz w:val="24"/>
        </w:rPr>
        <w:t xml:space="preserve"> olmak.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20"/>
        </w:tabs>
        <w:spacing w:before="41"/>
        <w:jc w:val="both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Koordinatör tarafından verilen diğer görevleri yerine getirmek.</w:t>
      </w:r>
    </w:p>
    <w:p w:rsidR="00565A21" w:rsidRDefault="00565A21">
      <w:pPr>
        <w:pStyle w:val="GvdeMetni"/>
        <w:ind w:left="0" w:firstLine="0"/>
        <w:rPr>
          <w:sz w:val="26"/>
        </w:rPr>
      </w:pPr>
    </w:p>
    <w:p w:rsidR="00565A21" w:rsidRDefault="00565A21">
      <w:pPr>
        <w:pStyle w:val="GvdeMetni"/>
        <w:spacing w:before="9"/>
        <w:ind w:left="0" w:firstLine="0"/>
        <w:rPr>
          <w:sz w:val="32"/>
        </w:rPr>
      </w:pPr>
    </w:p>
    <w:p w:rsidR="00565A21" w:rsidRDefault="00450A85">
      <w:pPr>
        <w:pStyle w:val="Balk1"/>
        <w:spacing w:before="1"/>
      </w:pPr>
      <w:r>
        <w:rPr>
          <w:b w:val="0"/>
          <w:spacing w:val="-60"/>
        </w:rPr>
        <w:t xml:space="preserve"> </w:t>
      </w:r>
      <w:r>
        <w:t>Birim Evrak Sorumlusu</w:t>
      </w:r>
    </w:p>
    <w:p w:rsidR="00450A85" w:rsidRDefault="00450A85">
      <w:pPr>
        <w:pStyle w:val="Balk1"/>
        <w:spacing w:before="1"/>
        <w:rPr>
          <w:u w:val="none"/>
        </w:rPr>
      </w:pP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/>
        <w:rPr>
          <w:rFonts w:ascii="Arial" w:hAnsi="Arial"/>
          <w:sz w:val="24"/>
        </w:rPr>
      </w:pPr>
      <w:r>
        <w:rPr>
          <w:sz w:val="24"/>
        </w:rPr>
        <w:t>Gelen-Giden evrak takibi,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rFonts w:ascii="Arial" w:hAnsi="Arial"/>
          <w:sz w:val="24"/>
        </w:rPr>
      </w:pPr>
      <w:r>
        <w:rPr>
          <w:sz w:val="24"/>
        </w:rPr>
        <w:t>Resmi yazışmalar, arşivlenmesi ve</w:t>
      </w:r>
      <w:r>
        <w:rPr>
          <w:spacing w:val="-1"/>
          <w:sz w:val="24"/>
        </w:rPr>
        <w:t xml:space="preserve"> </w:t>
      </w:r>
      <w:r>
        <w:rPr>
          <w:sz w:val="24"/>
        </w:rPr>
        <w:t>yönlendirilmesi,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/>
        <w:rPr>
          <w:rFonts w:ascii="Arial" w:hAnsi="Arial"/>
          <w:sz w:val="24"/>
        </w:rPr>
      </w:pPr>
      <w:r>
        <w:rPr>
          <w:sz w:val="24"/>
        </w:rPr>
        <w:t>Birim E-Postalarının takibi ve arşivlenmesi,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2"/>
        <w:rPr>
          <w:rFonts w:ascii="Arial" w:hAnsi="Arial"/>
          <w:sz w:val="24"/>
        </w:rPr>
      </w:pPr>
      <w:r>
        <w:rPr>
          <w:sz w:val="24"/>
        </w:rPr>
        <w:t>Komisyon toplantılarının kayıt altına alınması ve dosyalanması,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 w:line="276" w:lineRule="auto"/>
        <w:ind w:right="124"/>
        <w:rPr>
          <w:rFonts w:ascii="Arial" w:hAnsi="Arial"/>
          <w:sz w:val="24"/>
        </w:rPr>
      </w:pPr>
      <w:r>
        <w:rPr>
          <w:sz w:val="24"/>
        </w:rPr>
        <w:t xml:space="preserve">Koordinatörlük işleri için gerekli olan dosyalarda (Komisyon ve diğer birimlerin KVKK kapsamındaki dosyaları </w:t>
      </w:r>
      <w:proofErr w:type="gramStart"/>
      <w:r>
        <w:rPr>
          <w:sz w:val="24"/>
        </w:rPr>
        <w:t>dahil</w:t>
      </w:r>
      <w:proofErr w:type="gramEnd"/>
      <w:r>
        <w:rPr>
          <w:sz w:val="24"/>
        </w:rPr>
        <w:t>) aşağıdaki işlemleri yapmak: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Dosyaları ortak paylaşım alanlarında arşivlemek, düzenlemek, yetkilendirmek,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  <w:tab w:val="left" w:pos="2351"/>
          <w:tab w:val="left" w:pos="3322"/>
          <w:tab w:val="left" w:pos="4081"/>
          <w:tab w:val="left" w:pos="5639"/>
          <w:tab w:val="left" w:pos="6757"/>
          <w:tab w:val="left" w:pos="7355"/>
          <w:tab w:val="left" w:pos="8218"/>
        </w:tabs>
        <w:spacing w:before="42" w:line="276" w:lineRule="auto"/>
        <w:ind w:right="112"/>
        <w:rPr>
          <w:sz w:val="24"/>
        </w:rPr>
      </w:pPr>
      <w:r>
        <w:rPr>
          <w:sz w:val="24"/>
        </w:rPr>
        <w:t>Hangi</w:t>
      </w:r>
      <w:r>
        <w:rPr>
          <w:sz w:val="24"/>
        </w:rPr>
        <w:tab/>
        <w:t>birimde</w:t>
      </w:r>
      <w:r>
        <w:rPr>
          <w:sz w:val="24"/>
        </w:rPr>
        <w:tab/>
        <w:t>hangi</w:t>
      </w:r>
      <w:r>
        <w:rPr>
          <w:sz w:val="24"/>
        </w:rPr>
        <w:tab/>
      </w:r>
      <w:proofErr w:type="spellStart"/>
      <w:r>
        <w:rPr>
          <w:sz w:val="24"/>
        </w:rPr>
        <w:t>dökümanların</w:t>
      </w:r>
      <w:proofErr w:type="spellEnd"/>
      <w:r>
        <w:rPr>
          <w:sz w:val="24"/>
        </w:rPr>
        <w:tab/>
        <w:t>olduğuna</w:t>
      </w:r>
      <w:r>
        <w:rPr>
          <w:sz w:val="24"/>
        </w:rPr>
        <w:tab/>
        <w:t>dair</w:t>
      </w:r>
      <w:r>
        <w:rPr>
          <w:sz w:val="24"/>
        </w:rPr>
        <w:tab/>
        <w:t>detaylı</w:t>
      </w:r>
      <w:r>
        <w:rPr>
          <w:sz w:val="24"/>
        </w:rPr>
        <w:tab/>
      </w:r>
      <w:r>
        <w:rPr>
          <w:spacing w:val="-1"/>
          <w:sz w:val="24"/>
        </w:rPr>
        <w:t xml:space="preserve">listelerini </w:t>
      </w:r>
      <w:r>
        <w:rPr>
          <w:sz w:val="24"/>
        </w:rPr>
        <w:t>oluşturmak,</w:t>
      </w:r>
    </w:p>
    <w:p w:rsidR="00565A21" w:rsidRDefault="00565A21">
      <w:pPr>
        <w:spacing w:line="276" w:lineRule="auto"/>
        <w:rPr>
          <w:sz w:val="24"/>
        </w:rPr>
        <w:sectPr w:rsidR="00565A21">
          <w:pgSz w:w="11920" w:h="16840"/>
          <w:pgMar w:top="1380" w:right="1340" w:bottom="280" w:left="1340" w:header="708" w:footer="708" w:gutter="0"/>
          <w:cols w:space="708"/>
        </w:sectPr>
      </w:pP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before="60" w:line="276" w:lineRule="auto"/>
        <w:ind w:right="117"/>
        <w:rPr>
          <w:sz w:val="24"/>
        </w:rPr>
      </w:pPr>
      <w:r>
        <w:rPr>
          <w:sz w:val="24"/>
        </w:rPr>
        <w:lastRenderedPageBreak/>
        <w:t>Dosyaları ANALİZ klasörlerinde üzerinde çalışılacak hale getirerek ilgilisine bilgi vermek,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spacing w:line="276" w:lineRule="auto"/>
        <w:ind w:right="124"/>
        <w:rPr>
          <w:sz w:val="24"/>
        </w:rPr>
      </w:pPr>
      <w:r>
        <w:rPr>
          <w:sz w:val="24"/>
        </w:rPr>
        <w:t>Dosya üzerindeki değişikliklerin takibini yaparak uygun görülen düzeltme taleplerini uygulamak,</w:t>
      </w:r>
    </w:p>
    <w:p w:rsidR="00565A21" w:rsidRDefault="00450A85">
      <w:pPr>
        <w:pStyle w:val="ListeParagraf"/>
        <w:numPr>
          <w:ilvl w:val="1"/>
          <w:numId w:val="1"/>
        </w:numPr>
        <w:tabs>
          <w:tab w:val="left" w:pos="1539"/>
          <w:tab w:val="left" w:pos="1540"/>
        </w:tabs>
        <w:rPr>
          <w:sz w:val="24"/>
        </w:rPr>
      </w:pPr>
      <w:r>
        <w:rPr>
          <w:sz w:val="24"/>
        </w:rPr>
        <w:t>Dosyaların düzenli yedeklerini almak.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/>
        <w:rPr>
          <w:rFonts w:ascii="Arial" w:hAnsi="Arial"/>
          <w:sz w:val="24"/>
        </w:rPr>
      </w:pPr>
      <w:r>
        <w:rPr>
          <w:sz w:val="24"/>
        </w:rPr>
        <w:t>Koordinatörlük sekretarya hizmetlerini yürütmek,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23"/>
        <w:rPr>
          <w:rFonts w:ascii="Arial" w:hAnsi="Arial"/>
          <w:sz w:val="24"/>
        </w:rPr>
      </w:pPr>
      <w:r>
        <w:rPr>
          <w:sz w:val="24"/>
        </w:rPr>
        <w:t>Koordinatörlük sorumluluğundaki dijital servisleri (ortak paylaşım alanları, kullanıcı hesapları ve mail grupları vb.) işletmek.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/>
          <w:sz w:val="24"/>
        </w:rPr>
      </w:pPr>
      <w:r>
        <w:rPr>
          <w:sz w:val="24"/>
        </w:rPr>
        <w:t xml:space="preserve">KVK </w:t>
      </w:r>
      <w:r>
        <w:rPr>
          <w:spacing w:val="-3"/>
          <w:sz w:val="24"/>
        </w:rPr>
        <w:t xml:space="preserve">Yazılımında </w:t>
      </w:r>
      <w:r>
        <w:rPr>
          <w:sz w:val="24"/>
        </w:rPr>
        <w:t>son kullanıcılara destek</w:t>
      </w:r>
      <w:r>
        <w:rPr>
          <w:spacing w:val="-6"/>
          <w:sz w:val="24"/>
        </w:rPr>
        <w:t xml:space="preserve"> </w:t>
      </w:r>
      <w:r>
        <w:rPr>
          <w:sz w:val="24"/>
        </w:rPr>
        <w:t>vermek,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1"/>
        <w:rPr>
          <w:rFonts w:ascii="Arial" w:hAnsi="Arial"/>
          <w:sz w:val="24"/>
        </w:rPr>
      </w:pPr>
      <w:r>
        <w:rPr>
          <w:sz w:val="24"/>
        </w:rPr>
        <w:t xml:space="preserve">Koordinatörlük </w:t>
      </w:r>
      <w:r>
        <w:rPr>
          <w:spacing w:val="-7"/>
          <w:sz w:val="24"/>
        </w:rPr>
        <w:t xml:space="preserve">Web </w:t>
      </w:r>
      <w:r>
        <w:rPr>
          <w:sz w:val="24"/>
        </w:rPr>
        <w:t>Sayfasının düzenlenmesi ve</w:t>
      </w:r>
      <w:r>
        <w:rPr>
          <w:spacing w:val="2"/>
          <w:sz w:val="24"/>
        </w:rPr>
        <w:t xml:space="preserve"> </w:t>
      </w:r>
      <w:r>
        <w:rPr>
          <w:sz w:val="24"/>
        </w:rPr>
        <w:t>takibi,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22"/>
        <w:rPr>
          <w:rFonts w:ascii="Arial" w:hAnsi="Arial"/>
          <w:sz w:val="24"/>
        </w:rPr>
      </w:pPr>
      <w:r>
        <w:rPr>
          <w:sz w:val="24"/>
        </w:rPr>
        <w:t>İdari, hukuki ve teknik tedbirlerin yerine getirilmesinde diğer sorumlulara yardımcı olmak,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line="276" w:lineRule="auto"/>
        <w:ind w:right="112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>Sorumluluk alanları konusunda yöneticilere; riskler, öneriler, kaynak kullanımı, performans, ihtiyaçlar, problemler vb. konularda raporlar</w:t>
      </w:r>
      <w:r>
        <w:rPr>
          <w:color w:val="202024"/>
          <w:spacing w:val="-2"/>
          <w:sz w:val="24"/>
        </w:rPr>
        <w:t xml:space="preserve"> </w:t>
      </w:r>
      <w:r>
        <w:rPr>
          <w:color w:val="202024"/>
          <w:sz w:val="24"/>
        </w:rPr>
        <w:t>sunmak.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Sorumluluk alanıyla ilgili yasal mevzuata </w:t>
      </w:r>
      <w:proofErr w:type="gramStart"/>
      <w:r>
        <w:rPr>
          <w:color w:val="202024"/>
          <w:sz w:val="24"/>
        </w:rPr>
        <w:t>hakim</w:t>
      </w:r>
      <w:proofErr w:type="gramEnd"/>
      <w:r>
        <w:rPr>
          <w:color w:val="202024"/>
          <w:sz w:val="24"/>
        </w:rPr>
        <w:t xml:space="preserve"> olmak.</w:t>
      </w:r>
    </w:p>
    <w:p w:rsidR="00565A21" w:rsidRDefault="00450A85">
      <w:pPr>
        <w:pStyle w:val="ListeParagraf"/>
        <w:numPr>
          <w:ilvl w:val="0"/>
          <w:numId w:val="1"/>
        </w:numPr>
        <w:tabs>
          <w:tab w:val="left" w:pos="819"/>
          <w:tab w:val="left" w:pos="820"/>
        </w:tabs>
        <w:spacing w:before="42" w:line="276" w:lineRule="auto"/>
        <w:ind w:right="115"/>
        <w:rPr>
          <w:rFonts w:ascii="Arial" w:hAnsi="Arial"/>
          <w:color w:val="202024"/>
          <w:sz w:val="24"/>
        </w:rPr>
      </w:pPr>
      <w:r>
        <w:rPr>
          <w:color w:val="202024"/>
          <w:sz w:val="24"/>
        </w:rPr>
        <w:t xml:space="preserve">Koordinatör ve Koordinatör </w:t>
      </w:r>
      <w:r>
        <w:rPr>
          <w:color w:val="202024"/>
          <w:spacing w:val="-3"/>
          <w:sz w:val="24"/>
        </w:rPr>
        <w:t xml:space="preserve">Yardımcıları </w:t>
      </w:r>
      <w:r>
        <w:rPr>
          <w:color w:val="202024"/>
          <w:sz w:val="24"/>
        </w:rPr>
        <w:t xml:space="preserve">tarafından verilen diğer görevleri </w:t>
      </w:r>
      <w:r>
        <w:rPr>
          <w:color w:val="202024"/>
          <w:spacing w:val="-3"/>
          <w:sz w:val="24"/>
        </w:rPr>
        <w:t xml:space="preserve">yerine </w:t>
      </w:r>
      <w:r>
        <w:rPr>
          <w:color w:val="202024"/>
          <w:sz w:val="24"/>
        </w:rPr>
        <w:t>getirmek.</w:t>
      </w:r>
    </w:p>
    <w:sectPr w:rsidR="00565A21">
      <w:pgSz w:w="11920" w:h="16840"/>
      <w:pgMar w:top="138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F2D93"/>
    <w:multiLevelType w:val="hybridMultilevel"/>
    <w:tmpl w:val="3C82B6F2"/>
    <w:lvl w:ilvl="0" w:tplc="054A4944">
      <w:numFmt w:val="bullet"/>
      <w:lvlText w:val="●"/>
      <w:lvlJc w:val="left"/>
      <w:pPr>
        <w:ind w:left="820" w:hanging="360"/>
      </w:pPr>
      <w:rPr>
        <w:rFonts w:hint="default"/>
        <w:spacing w:val="-27"/>
        <w:w w:val="100"/>
        <w:lang w:val="tr-TR" w:eastAsia="en-US" w:bidi="ar-SA"/>
      </w:rPr>
    </w:lvl>
    <w:lvl w:ilvl="1" w:tplc="304ADE36">
      <w:numFmt w:val="bullet"/>
      <w:lvlText w:val="▪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en-US" w:bidi="ar-SA"/>
      </w:rPr>
    </w:lvl>
    <w:lvl w:ilvl="2" w:tplc="5D9A7886">
      <w:numFmt w:val="bullet"/>
      <w:lvlText w:val="•"/>
      <w:lvlJc w:val="left"/>
      <w:pPr>
        <w:ind w:left="2395" w:hanging="360"/>
      </w:pPr>
      <w:rPr>
        <w:rFonts w:hint="default"/>
        <w:lang w:val="tr-TR" w:eastAsia="en-US" w:bidi="ar-SA"/>
      </w:rPr>
    </w:lvl>
    <w:lvl w:ilvl="3" w:tplc="45C8874C">
      <w:numFmt w:val="bullet"/>
      <w:lvlText w:val="•"/>
      <w:lvlJc w:val="left"/>
      <w:pPr>
        <w:ind w:left="3251" w:hanging="360"/>
      </w:pPr>
      <w:rPr>
        <w:rFonts w:hint="default"/>
        <w:lang w:val="tr-TR" w:eastAsia="en-US" w:bidi="ar-SA"/>
      </w:rPr>
    </w:lvl>
    <w:lvl w:ilvl="4" w:tplc="09A8DA36">
      <w:numFmt w:val="bullet"/>
      <w:lvlText w:val="•"/>
      <w:lvlJc w:val="left"/>
      <w:pPr>
        <w:ind w:left="4106" w:hanging="360"/>
      </w:pPr>
      <w:rPr>
        <w:rFonts w:hint="default"/>
        <w:lang w:val="tr-TR" w:eastAsia="en-US" w:bidi="ar-SA"/>
      </w:rPr>
    </w:lvl>
    <w:lvl w:ilvl="5" w:tplc="07F24B78">
      <w:numFmt w:val="bullet"/>
      <w:lvlText w:val="•"/>
      <w:lvlJc w:val="left"/>
      <w:pPr>
        <w:ind w:left="4962" w:hanging="360"/>
      </w:pPr>
      <w:rPr>
        <w:rFonts w:hint="default"/>
        <w:lang w:val="tr-TR" w:eastAsia="en-US" w:bidi="ar-SA"/>
      </w:rPr>
    </w:lvl>
    <w:lvl w:ilvl="6" w:tplc="94FE6BD8">
      <w:numFmt w:val="bullet"/>
      <w:lvlText w:val="•"/>
      <w:lvlJc w:val="left"/>
      <w:pPr>
        <w:ind w:left="5817" w:hanging="360"/>
      </w:pPr>
      <w:rPr>
        <w:rFonts w:hint="default"/>
        <w:lang w:val="tr-TR" w:eastAsia="en-US" w:bidi="ar-SA"/>
      </w:rPr>
    </w:lvl>
    <w:lvl w:ilvl="7" w:tplc="9F5E7794">
      <w:numFmt w:val="bullet"/>
      <w:lvlText w:val="•"/>
      <w:lvlJc w:val="left"/>
      <w:pPr>
        <w:ind w:left="6673" w:hanging="360"/>
      </w:pPr>
      <w:rPr>
        <w:rFonts w:hint="default"/>
        <w:lang w:val="tr-TR" w:eastAsia="en-US" w:bidi="ar-SA"/>
      </w:rPr>
    </w:lvl>
    <w:lvl w:ilvl="8" w:tplc="FBC68A58">
      <w:numFmt w:val="bullet"/>
      <w:lvlText w:val="•"/>
      <w:lvlJc w:val="left"/>
      <w:pPr>
        <w:ind w:left="752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5A21"/>
    <w:rsid w:val="00450A85"/>
    <w:rsid w:val="00565A21"/>
    <w:rsid w:val="00D6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0C2"/>
  <w15:docId w15:val="{FA4CE0EC-3B2C-4CAA-B8D0-16C6EBDD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0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KVK Koordinatörlüğü Görev Dağılımı.docx</dc:title>
  <cp:lastModifiedBy>KEREM DEMİRÖLMEZ</cp:lastModifiedBy>
  <cp:revision>5</cp:revision>
  <dcterms:created xsi:type="dcterms:W3CDTF">2022-05-12T07:45:00Z</dcterms:created>
  <dcterms:modified xsi:type="dcterms:W3CDTF">2022-12-23T08:18:00Z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2022-05-12T00:00:00Z</vt:filetime>
  </property>
</Properties>
</file>